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9C346D" w:rsidRPr="009C346D" w:rsidRDefault="009C346D" w:rsidP="009C346D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9C346D">
        <w:rPr>
          <w:b/>
          <w:bCs/>
          <w:sz w:val="28"/>
          <w:szCs w:val="28"/>
        </w:rPr>
        <w:t>ИСТОРИЯ ГОСУДАРСТВА И ПРАВА ЗАРУБЕЖНЫХ СТРАН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7723"/>
      </w:tblGrid>
      <w:tr w:rsidR="009C346D" w:rsidRPr="009C346D" w:rsidTr="00F7666D">
        <w:trPr>
          <w:jc w:val="center"/>
        </w:trPr>
        <w:tc>
          <w:tcPr>
            <w:tcW w:w="1465" w:type="dxa"/>
            <w:vAlign w:val="center"/>
          </w:tcPr>
          <w:p w:rsidR="009C346D" w:rsidRPr="009C346D" w:rsidRDefault="009C346D" w:rsidP="00F7666D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vertAlign w:val="superscript"/>
              </w:rPr>
            </w:pPr>
            <w:r w:rsidRPr="009C346D">
              <w:rPr>
                <w:sz w:val="24"/>
                <w:szCs w:val="24"/>
              </w:rPr>
              <w:t>Код комп</w:t>
            </w:r>
            <w:r w:rsidRPr="009C346D">
              <w:rPr>
                <w:sz w:val="24"/>
                <w:szCs w:val="24"/>
              </w:rPr>
              <w:t>е</w:t>
            </w:r>
            <w:r w:rsidRPr="009C346D">
              <w:rPr>
                <w:sz w:val="24"/>
                <w:szCs w:val="24"/>
              </w:rPr>
              <w:t>тенции</w:t>
            </w:r>
          </w:p>
        </w:tc>
        <w:tc>
          <w:tcPr>
            <w:tcW w:w="7723" w:type="dxa"/>
            <w:vAlign w:val="center"/>
          </w:tcPr>
          <w:p w:rsidR="009C346D" w:rsidRPr="009C346D" w:rsidRDefault="009C346D" w:rsidP="00F766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Содержание компетенции</w:t>
            </w:r>
          </w:p>
        </w:tc>
      </w:tr>
      <w:tr w:rsidR="009C346D" w:rsidRPr="009C346D" w:rsidTr="00F7666D">
        <w:trPr>
          <w:jc w:val="center"/>
        </w:trPr>
        <w:tc>
          <w:tcPr>
            <w:tcW w:w="1465" w:type="dxa"/>
            <w:vAlign w:val="center"/>
          </w:tcPr>
          <w:p w:rsidR="009C346D" w:rsidRPr="009C346D" w:rsidRDefault="009C346D" w:rsidP="00F7666D">
            <w:pPr>
              <w:spacing w:line="276" w:lineRule="auto"/>
              <w:ind w:left="-142" w:right="-108" w:firstLine="142"/>
              <w:rPr>
                <w:b/>
                <w:sz w:val="24"/>
                <w:szCs w:val="24"/>
              </w:rPr>
            </w:pPr>
            <w:r w:rsidRPr="009C346D">
              <w:rPr>
                <w:b/>
                <w:sz w:val="24"/>
                <w:szCs w:val="24"/>
              </w:rPr>
              <w:t>ОК-1</w:t>
            </w:r>
          </w:p>
        </w:tc>
        <w:tc>
          <w:tcPr>
            <w:tcW w:w="7723" w:type="dxa"/>
            <w:vAlign w:val="center"/>
          </w:tcPr>
          <w:p w:rsidR="009C346D" w:rsidRPr="009C346D" w:rsidRDefault="009C346D" w:rsidP="00F7666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46D">
              <w:rPr>
                <w:color w:val="000000"/>
                <w:sz w:val="24"/>
                <w:szCs w:val="24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9C346D" w:rsidRPr="009C346D" w:rsidTr="00F7666D">
        <w:trPr>
          <w:jc w:val="center"/>
        </w:trPr>
        <w:tc>
          <w:tcPr>
            <w:tcW w:w="1465" w:type="dxa"/>
          </w:tcPr>
          <w:p w:rsidR="009C346D" w:rsidRPr="009C346D" w:rsidRDefault="009C346D" w:rsidP="00F7666D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C346D">
              <w:rPr>
                <w:rFonts w:eastAsia="Calibri"/>
                <w:b/>
                <w:sz w:val="24"/>
                <w:szCs w:val="24"/>
              </w:rPr>
              <w:t>ОК-7</w:t>
            </w:r>
          </w:p>
        </w:tc>
        <w:tc>
          <w:tcPr>
            <w:tcW w:w="7723" w:type="dxa"/>
            <w:vAlign w:val="center"/>
          </w:tcPr>
          <w:p w:rsidR="009C346D" w:rsidRPr="009C346D" w:rsidRDefault="009C346D" w:rsidP="00F7666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46D">
              <w:rPr>
                <w:color w:val="000000"/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  <w:tr w:rsidR="009C346D" w:rsidRPr="009C346D" w:rsidTr="00F7666D">
        <w:trPr>
          <w:jc w:val="center"/>
        </w:trPr>
        <w:tc>
          <w:tcPr>
            <w:tcW w:w="1465" w:type="dxa"/>
          </w:tcPr>
          <w:p w:rsidR="009C346D" w:rsidRPr="009C346D" w:rsidRDefault="009C346D" w:rsidP="00F7666D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C346D">
              <w:rPr>
                <w:rFonts w:eastAsia="Calibri"/>
                <w:b/>
                <w:sz w:val="24"/>
                <w:szCs w:val="24"/>
              </w:rPr>
              <w:t>ОПК-2</w:t>
            </w:r>
          </w:p>
        </w:tc>
        <w:tc>
          <w:tcPr>
            <w:tcW w:w="7723" w:type="dxa"/>
            <w:vAlign w:val="center"/>
          </w:tcPr>
          <w:p w:rsidR="009C346D" w:rsidRPr="009C346D" w:rsidRDefault="009C346D" w:rsidP="00F7666D">
            <w:pPr>
              <w:autoSpaceDE w:val="0"/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9C346D">
              <w:rPr>
                <w:color w:val="000000"/>
                <w:sz w:val="24"/>
                <w:szCs w:val="24"/>
              </w:rPr>
              <w:t>способностью работать на благо общества и государства</w:t>
            </w:r>
          </w:p>
        </w:tc>
      </w:tr>
      <w:tr w:rsidR="009C346D" w:rsidRPr="009C346D" w:rsidTr="00F7666D">
        <w:trPr>
          <w:jc w:val="center"/>
        </w:trPr>
        <w:tc>
          <w:tcPr>
            <w:tcW w:w="1465" w:type="dxa"/>
          </w:tcPr>
          <w:p w:rsidR="009C346D" w:rsidRPr="009C346D" w:rsidRDefault="009C346D" w:rsidP="00F7666D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C346D">
              <w:rPr>
                <w:rFonts w:eastAsia="Calibri"/>
                <w:b/>
                <w:sz w:val="24"/>
                <w:szCs w:val="24"/>
              </w:rPr>
              <w:t>ОПК-4</w:t>
            </w:r>
          </w:p>
        </w:tc>
        <w:tc>
          <w:tcPr>
            <w:tcW w:w="7723" w:type="dxa"/>
            <w:vAlign w:val="center"/>
          </w:tcPr>
          <w:p w:rsidR="009C346D" w:rsidRPr="009C346D" w:rsidRDefault="009C346D" w:rsidP="00F7666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46D">
              <w:rPr>
                <w:color w:val="000000"/>
                <w:sz w:val="24"/>
                <w:szCs w:val="24"/>
              </w:rPr>
              <w:t>способностью сохранять и укреплять доверие общества к юридическому сообществу</w:t>
            </w:r>
          </w:p>
        </w:tc>
      </w:tr>
      <w:tr w:rsidR="009C346D" w:rsidRPr="009C346D" w:rsidTr="00F7666D">
        <w:trPr>
          <w:jc w:val="center"/>
        </w:trPr>
        <w:tc>
          <w:tcPr>
            <w:tcW w:w="1465" w:type="dxa"/>
          </w:tcPr>
          <w:p w:rsidR="009C346D" w:rsidRPr="009C346D" w:rsidRDefault="009C346D" w:rsidP="00F7666D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C346D">
              <w:rPr>
                <w:rFonts w:eastAsia="Calibri"/>
                <w:b/>
                <w:sz w:val="24"/>
                <w:szCs w:val="24"/>
              </w:rPr>
              <w:t>ОПК-5</w:t>
            </w:r>
          </w:p>
        </w:tc>
        <w:tc>
          <w:tcPr>
            <w:tcW w:w="7723" w:type="dxa"/>
            <w:vAlign w:val="center"/>
          </w:tcPr>
          <w:p w:rsidR="009C346D" w:rsidRPr="009C346D" w:rsidRDefault="009C346D" w:rsidP="00F7666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46D">
              <w:rPr>
                <w:color w:val="000000"/>
                <w:sz w:val="24"/>
                <w:szCs w:val="24"/>
              </w:rPr>
              <w:t>способностью логически верно, аргументированно и ясно строить устную и письменную речь</w:t>
            </w:r>
          </w:p>
        </w:tc>
      </w:tr>
      <w:tr w:rsidR="009C346D" w:rsidRPr="009C346D" w:rsidTr="00F7666D">
        <w:trPr>
          <w:jc w:val="center"/>
        </w:trPr>
        <w:tc>
          <w:tcPr>
            <w:tcW w:w="1465" w:type="dxa"/>
          </w:tcPr>
          <w:p w:rsidR="009C346D" w:rsidRPr="009C346D" w:rsidRDefault="009C346D" w:rsidP="00F7666D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C346D">
              <w:rPr>
                <w:rFonts w:eastAsia="Calibri"/>
                <w:b/>
                <w:sz w:val="24"/>
                <w:szCs w:val="24"/>
              </w:rPr>
              <w:t>ОПК-6</w:t>
            </w:r>
          </w:p>
        </w:tc>
        <w:tc>
          <w:tcPr>
            <w:tcW w:w="7723" w:type="dxa"/>
            <w:vAlign w:val="center"/>
          </w:tcPr>
          <w:p w:rsidR="009C346D" w:rsidRPr="009C346D" w:rsidRDefault="009C346D" w:rsidP="00F7666D">
            <w:pPr>
              <w:autoSpaceDE w:val="0"/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9C346D">
              <w:rPr>
                <w:color w:val="000000"/>
                <w:sz w:val="24"/>
                <w:szCs w:val="24"/>
              </w:rPr>
              <w:t>способностью повышать уровень своей профессиональной компетентности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9C346D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9C346D">
              <w:rPr>
                <w:bCs/>
                <w:sz w:val="24"/>
                <w:szCs w:val="24"/>
              </w:rPr>
              <w:t>Предмет истории права и государства зарубежных стран. История права и государства зарубежных стран как наука и учебная дисциплина. Задачи курса, принципы его построения. Периодизация курса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Древнейшие формы нормативного регулирования. Зарождение первых политических институтов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Государство и право Древней Месопотамии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Государство и право Древнего Египта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Государство и право Древней Индии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Государство и право Древнего Шумерского государства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Государство и право Древнего Китая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tabs>
                <w:tab w:val="left" w:pos="993"/>
              </w:tabs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Государство и право Древней Греции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Формирование средневековой правовой культуры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spacing w:after="120"/>
              <w:ind w:right="-108"/>
              <w:contextualSpacing/>
              <w:rPr>
                <w:bCs/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Становление и развитие права в раннефеодальных европейских обществах. «Варварские правды» и другие источники права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Формирование правовой системы Франции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Формирование правовой системы Германии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spacing w:after="120"/>
              <w:ind w:right="-108"/>
              <w:rPr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Формирование правовой системы Англии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spacing w:after="120"/>
              <w:ind w:right="-108"/>
              <w:rPr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>Государство и право средневекового Востока</w:t>
            </w:r>
          </w:p>
        </w:tc>
      </w:tr>
      <w:tr w:rsidR="009C346D" w:rsidRPr="00957D46" w:rsidTr="009C346D">
        <w:tc>
          <w:tcPr>
            <w:tcW w:w="861" w:type="dxa"/>
          </w:tcPr>
          <w:p w:rsidR="009C346D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484" w:type="dxa"/>
          </w:tcPr>
          <w:p w:rsidR="009C346D" w:rsidRPr="009C346D" w:rsidRDefault="009C346D" w:rsidP="009C346D">
            <w:pPr>
              <w:spacing w:after="120"/>
              <w:ind w:right="-108"/>
              <w:rPr>
                <w:sz w:val="24"/>
                <w:szCs w:val="24"/>
              </w:rPr>
            </w:pPr>
            <w:r w:rsidRPr="009C346D">
              <w:rPr>
                <w:sz w:val="24"/>
                <w:szCs w:val="24"/>
              </w:rPr>
              <w:t xml:space="preserve">Формирование государства и права Нового времени </w:t>
            </w:r>
          </w:p>
        </w:tc>
      </w:tr>
      <w:tr w:rsidR="009C346D" w:rsidRPr="00957D46" w:rsidTr="00E256A6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84" w:type="dxa"/>
            <w:vAlign w:val="center"/>
          </w:tcPr>
          <w:p w:rsidR="009C346D" w:rsidRPr="009C346D" w:rsidRDefault="009C346D" w:rsidP="009C346D">
            <w:pPr>
              <w:tabs>
                <w:tab w:val="right" w:leader="underscore" w:pos="9639"/>
              </w:tabs>
              <w:spacing w:after="120"/>
              <w:ind w:hanging="15"/>
              <w:rPr>
                <w:bCs/>
                <w:sz w:val="24"/>
                <w:szCs w:val="24"/>
              </w:rPr>
            </w:pPr>
            <w:r w:rsidRPr="009C346D">
              <w:rPr>
                <w:bCs/>
                <w:sz w:val="24"/>
                <w:szCs w:val="24"/>
              </w:rPr>
              <w:t>Государство и право США</w:t>
            </w:r>
          </w:p>
        </w:tc>
      </w:tr>
      <w:tr w:rsidR="009C346D" w:rsidRPr="00957D46" w:rsidTr="00E256A6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84" w:type="dxa"/>
            <w:vAlign w:val="center"/>
          </w:tcPr>
          <w:p w:rsidR="009C346D" w:rsidRPr="009C346D" w:rsidRDefault="009C346D" w:rsidP="009C346D">
            <w:pPr>
              <w:tabs>
                <w:tab w:val="right" w:leader="underscore" w:pos="9639"/>
              </w:tabs>
              <w:spacing w:after="120"/>
              <w:ind w:hanging="15"/>
              <w:rPr>
                <w:bCs/>
                <w:sz w:val="24"/>
                <w:szCs w:val="24"/>
              </w:rPr>
            </w:pPr>
            <w:r w:rsidRPr="009C346D">
              <w:rPr>
                <w:bCs/>
                <w:sz w:val="24"/>
                <w:szCs w:val="24"/>
              </w:rPr>
              <w:t>Великобритания, Германия, Франция в Новое  и Новейшее время</w:t>
            </w:r>
          </w:p>
        </w:tc>
      </w:tr>
      <w:tr w:rsidR="009C346D" w:rsidRPr="00957D46" w:rsidTr="000044B8">
        <w:tc>
          <w:tcPr>
            <w:tcW w:w="861" w:type="dxa"/>
          </w:tcPr>
          <w:p w:rsidR="009C346D" w:rsidRPr="00957D46" w:rsidRDefault="009C346D" w:rsidP="009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84" w:type="dxa"/>
            <w:vAlign w:val="center"/>
          </w:tcPr>
          <w:p w:rsidR="009C346D" w:rsidRPr="009C346D" w:rsidRDefault="009C346D" w:rsidP="009C346D">
            <w:pPr>
              <w:tabs>
                <w:tab w:val="right" w:leader="underscore" w:pos="9639"/>
              </w:tabs>
              <w:spacing w:after="120"/>
              <w:ind w:hanging="15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9C346D">
              <w:rPr>
                <w:bCs/>
                <w:sz w:val="24"/>
                <w:szCs w:val="24"/>
              </w:rPr>
              <w:t>Основные тенденции правового развития в XX – начале XXI вв.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9C346D">
        <w:rPr>
          <w:b/>
          <w:sz w:val="28"/>
          <w:szCs w:val="28"/>
        </w:rPr>
        <w:t>экзамен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767913"/>
    <w:rsid w:val="009C346D"/>
    <w:rsid w:val="00AB51D1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85E6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Ирина Гагарина</cp:lastModifiedBy>
  <cp:revision>2</cp:revision>
  <dcterms:created xsi:type="dcterms:W3CDTF">2018-11-03T14:45:00Z</dcterms:created>
  <dcterms:modified xsi:type="dcterms:W3CDTF">2018-11-03T14:45:00Z</dcterms:modified>
</cp:coreProperties>
</file>