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DC41C0" w:rsidRPr="00DC41C0" w:rsidRDefault="00DC41C0" w:rsidP="00DC41C0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DC41C0">
        <w:rPr>
          <w:b/>
          <w:bCs/>
          <w:sz w:val="28"/>
          <w:szCs w:val="28"/>
        </w:rPr>
        <w:t>КОММЕРЦИАЛИЗАЦИЯ ИНТЕЛЛЕКТУАЛЬНЫХ ПРАВ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DC41C0" w:rsidRPr="00DC41C0" w:rsidTr="00DE3DCE"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r w:rsidRPr="00DC41C0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ормулировка </w:t>
            </w:r>
          </w:p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DC41C0" w:rsidRPr="00DC41C0" w:rsidTr="00DE3DCE"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autoSpaceDE w:val="0"/>
              <w:snapToGrid w:val="0"/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логически верно, аргументированно и ясно строить устную и письменную речь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повышать уровень своей профессиональной компетентности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autoSpaceDE w:val="0"/>
              <w:snapToGrid w:val="0"/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обеспечивать соблюдение законодательства Российской Федерации субъектами права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юридически правильно квалифицировать факты и обстоятельства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владением навыками подготовки юридических документов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  <w:tr w:rsidR="00DC41C0" w:rsidRPr="00DC41C0" w:rsidTr="00DE3DCE">
        <w:trPr>
          <w:trHeight w:val="253"/>
        </w:trPr>
        <w:tc>
          <w:tcPr>
            <w:tcW w:w="1540" w:type="dxa"/>
            <w:shd w:val="clear" w:color="auto" w:fill="auto"/>
          </w:tcPr>
          <w:p w:rsidR="00DC41C0" w:rsidRPr="00DC41C0" w:rsidRDefault="00DC41C0" w:rsidP="00DC41C0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1C0">
              <w:rPr>
                <w:rFonts w:eastAsia="Calibri"/>
                <w:b/>
                <w:sz w:val="24"/>
                <w:szCs w:val="24"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C41C0" w:rsidRPr="00DC41C0" w:rsidRDefault="00DC41C0" w:rsidP="00DC41C0">
            <w:pPr>
              <w:spacing w:after="120" w:line="276" w:lineRule="auto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DC41C0" w:rsidRDefault="00DC41C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p w:rsidR="00767913" w:rsidRPr="00D64D8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DC41C0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C41C0" w:rsidRPr="00957D46" w:rsidTr="00DC41C0">
        <w:tc>
          <w:tcPr>
            <w:tcW w:w="861" w:type="dxa"/>
          </w:tcPr>
          <w:p w:rsidR="00DC41C0" w:rsidRPr="00957D46" w:rsidRDefault="00DC41C0" w:rsidP="00DC41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DC41C0" w:rsidRPr="00DC41C0" w:rsidRDefault="00DC41C0" w:rsidP="00DC41C0">
            <w:pPr>
              <w:spacing w:after="120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Понятие интеллектуальной собственности.  Источники права интеллектуальной собственности</w:t>
            </w:r>
          </w:p>
        </w:tc>
      </w:tr>
      <w:tr w:rsidR="00DC41C0" w:rsidRPr="00957D46" w:rsidTr="00DC41C0">
        <w:tc>
          <w:tcPr>
            <w:tcW w:w="861" w:type="dxa"/>
          </w:tcPr>
          <w:p w:rsidR="00DC41C0" w:rsidRPr="00957D46" w:rsidRDefault="00DC41C0" w:rsidP="00DC41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DC41C0" w:rsidRPr="00DC41C0" w:rsidRDefault="00DC41C0" w:rsidP="00DC41C0">
            <w:pPr>
              <w:spacing w:after="120"/>
              <w:rPr>
                <w:bCs/>
                <w:sz w:val="24"/>
                <w:szCs w:val="24"/>
              </w:rPr>
            </w:pPr>
            <w:r w:rsidRPr="00DC41C0">
              <w:rPr>
                <w:bCs/>
                <w:sz w:val="24"/>
                <w:szCs w:val="24"/>
              </w:rPr>
              <w:t>Система права интеллектуальной собственности.</w:t>
            </w:r>
          </w:p>
        </w:tc>
      </w:tr>
      <w:tr w:rsidR="00DC41C0" w:rsidRPr="00957D46" w:rsidTr="00DC41C0">
        <w:tc>
          <w:tcPr>
            <w:tcW w:w="861" w:type="dxa"/>
          </w:tcPr>
          <w:p w:rsidR="00DC41C0" w:rsidRPr="00957D46" w:rsidRDefault="00DC41C0" w:rsidP="00DC41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DC41C0" w:rsidRPr="00DC41C0" w:rsidRDefault="00DC41C0" w:rsidP="00DC41C0">
            <w:pPr>
              <w:spacing w:after="12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C41C0">
              <w:rPr>
                <w:bCs/>
                <w:sz w:val="24"/>
                <w:szCs w:val="24"/>
              </w:rPr>
              <w:t>Авторское право. Смежные права.</w:t>
            </w:r>
          </w:p>
        </w:tc>
      </w:tr>
      <w:tr w:rsidR="00DC41C0" w:rsidRPr="00957D46" w:rsidTr="00DC41C0">
        <w:tc>
          <w:tcPr>
            <w:tcW w:w="861" w:type="dxa"/>
          </w:tcPr>
          <w:p w:rsidR="00DC41C0" w:rsidRPr="00957D46" w:rsidRDefault="00DC41C0" w:rsidP="00DC41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DC41C0" w:rsidRPr="00DC41C0" w:rsidRDefault="00DC41C0" w:rsidP="00DC41C0">
            <w:pPr>
              <w:spacing w:after="120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C41C0">
              <w:rPr>
                <w:bCs/>
                <w:sz w:val="24"/>
                <w:szCs w:val="24"/>
              </w:rPr>
              <w:t>Объекты промышленной собственности</w:t>
            </w:r>
          </w:p>
        </w:tc>
      </w:tr>
      <w:tr w:rsidR="00DC41C0" w:rsidRPr="00957D46" w:rsidTr="00DC41C0">
        <w:tc>
          <w:tcPr>
            <w:tcW w:w="861" w:type="dxa"/>
          </w:tcPr>
          <w:p w:rsidR="00DC41C0" w:rsidRPr="00957D46" w:rsidRDefault="00DC41C0" w:rsidP="00DC41C0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:rsidR="00DC41C0" w:rsidRPr="00DC41C0" w:rsidRDefault="00DC41C0" w:rsidP="00DC41C0">
            <w:pPr>
              <w:spacing w:after="120"/>
              <w:rPr>
                <w:sz w:val="24"/>
                <w:szCs w:val="24"/>
              </w:rPr>
            </w:pPr>
            <w:r w:rsidRPr="00DC41C0">
              <w:rPr>
                <w:sz w:val="24"/>
                <w:szCs w:val="24"/>
              </w:rPr>
              <w:t>Правовая охрана нетрадиционных объектов интеллектуальной собственности</w:t>
            </w:r>
          </w:p>
        </w:tc>
      </w:tr>
      <w:tr w:rsidR="00DC41C0" w:rsidRPr="00957D46" w:rsidTr="00DC41C0">
        <w:tc>
          <w:tcPr>
            <w:tcW w:w="861" w:type="dxa"/>
          </w:tcPr>
          <w:p w:rsidR="00DC41C0" w:rsidRPr="00957D46" w:rsidRDefault="00DC41C0" w:rsidP="00DC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:rsidR="00DC41C0" w:rsidRPr="00DC41C0" w:rsidRDefault="00DC41C0" w:rsidP="00DC41C0">
            <w:pPr>
              <w:spacing w:after="120"/>
              <w:rPr>
                <w:sz w:val="24"/>
                <w:szCs w:val="24"/>
              </w:rPr>
            </w:pPr>
            <w:r w:rsidRPr="00DC41C0">
              <w:rPr>
                <w:bCs/>
                <w:sz w:val="24"/>
                <w:szCs w:val="24"/>
              </w:rPr>
              <w:t>Система договоров в сфере интеллектуальной собственности</w:t>
            </w:r>
          </w:p>
        </w:tc>
      </w:tr>
      <w:tr w:rsidR="00DC41C0" w:rsidRPr="00957D46" w:rsidTr="00DC41C0">
        <w:tc>
          <w:tcPr>
            <w:tcW w:w="861" w:type="dxa"/>
          </w:tcPr>
          <w:p w:rsidR="00DC41C0" w:rsidRPr="00957D46" w:rsidRDefault="00DC41C0" w:rsidP="00DC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:rsidR="00DC41C0" w:rsidRPr="00DC41C0" w:rsidRDefault="00DC41C0" w:rsidP="00DC41C0">
            <w:pPr>
              <w:spacing w:after="120"/>
              <w:rPr>
                <w:sz w:val="24"/>
                <w:szCs w:val="24"/>
              </w:rPr>
            </w:pPr>
            <w:r w:rsidRPr="00DC41C0">
              <w:rPr>
                <w:bCs/>
                <w:color w:val="000000"/>
                <w:spacing w:val="-5"/>
                <w:sz w:val="24"/>
                <w:szCs w:val="24"/>
              </w:rPr>
              <w:t>Виды нарушения интеллектуальных прав. Способы защиты интеллектуальных прав.</w:t>
            </w:r>
          </w:p>
        </w:tc>
      </w:tr>
      <w:tr w:rsidR="00DC41C0" w:rsidRPr="00957D46" w:rsidTr="00DC41C0">
        <w:tc>
          <w:tcPr>
            <w:tcW w:w="861" w:type="dxa"/>
          </w:tcPr>
          <w:p w:rsidR="00DC41C0" w:rsidRPr="00957D46" w:rsidRDefault="00DC41C0" w:rsidP="00DC4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:rsidR="00DC41C0" w:rsidRPr="00DC41C0" w:rsidRDefault="00DC41C0" w:rsidP="00DC41C0">
            <w:pPr>
              <w:spacing w:after="120"/>
              <w:rPr>
                <w:sz w:val="24"/>
                <w:szCs w:val="24"/>
              </w:rPr>
            </w:pPr>
            <w:r w:rsidRPr="00DC41C0">
              <w:rPr>
                <w:bCs/>
                <w:sz w:val="24"/>
                <w:szCs w:val="24"/>
              </w:rPr>
              <w:t>Интеллектуальная собственность как объект управления. Проблемы права интеллектуальной собственности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005FB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2005F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C41C0">
        <w:rPr>
          <w:b/>
          <w:sz w:val="28"/>
          <w:szCs w:val="28"/>
        </w:rPr>
        <w:t>зачет</w:t>
      </w:r>
      <w:r w:rsidR="002005FB">
        <w:rPr>
          <w:b/>
          <w:sz w:val="28"/>
          <w:szCs w:val="28"/>
          <w:lang w:val="en-US"/>
        </w:rPr>
        <w:t xml:space="preserve"> </w:t>
      </w:r>
      <w:r w:rsidR="002005FB">
        <w:rPr>
          <w:b/>
          <w:sz w:val="28"/>
          <w:szCs w:val="28"/>
        </w:rPr>
        <w:t>с оценкой</w:t>
      </w:r>
      <w:bookmarkStart w:id="0" w:name="_GoBack"/>
      <w:bookmarkEnd w:id="0"/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2005FB"/>
    <w:rsid w:val="004710D0"/>
    <w:rsid w:val="00767913"/>
    <w:rsid w:val="00AB51D1"/>
    <w:rsid w:val="00DC41C0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144E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2018-11-04T09:09:00Z</dcterms:created>
  <dcterms:modified xsi:type="dcterms:W3CDTF">2018-11-28T07:38:00Z</dcterms:modified>
</cp:coreProperties>
</file>