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913" w:rsidRDefault="00767913" w:rsidP="00767913">
      <w:pPr>
        <w:ind w:left="34"/>
        <w:rPr>
          <w:b/>
        </w:rPr>
      </w:pPr>
    </w:p>
    <w:p w:rsidR="00767913" w:rsidRDefault="00767913" w:rsidP="00767913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CC3EE2" w:rsidRPr="00CC3EE2" w:rsidRDefault="00CC3EE2" w:rsidP="00CC3EE2">
      <w:pPr>
        <w:tabs>
          <w:tab w:val="right" w:leader="underscore" w:pos="8505"/>
        </w:tabs>
        <w:spacing w:before="120"/>
        <w:ind w:firstLine="567"/>
        <w:jc w:val="center"/>
        <w:outlineLvl w:val="0"/>
        <w:rPr>
          <w:b/>
          <w:bCs/>
          <w:sz w:val="28"/>
          <w:szCs w:val="28"/>
        </w:rPr>
      </w:pPr>
      <w:r w:rsidRPr="00CC3EE2">
        <w:rPr>
          <w:b/>
          <w:bCs/>
          <w:sz w:val="28"/>
          <w:szCs w:val="28"/>
        </w:rPr>
        <w:t>ФИЛОСОФИЯ</w:t>
      </w:r>
    </w:p>
    <w:p w:rsidR="00767913" w:rsidRDefault="00767913" w:rsidP="00767913">
      <w:pPr>
        <w:jc w:val="center"/>
        <w:rPr>
          <w:b/>
          <w:sz w:val="28"/>
          <w:szCs w:val="28"/>
        </w:rPr>
      </w:pPr>
    </w:p>
    <w:p w:rsidR="00767913" w:rsidRPr="009144AE" w:rsidRDefault="00767913" w:rsidP="00767913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40.03.01 Юриспруденция</w:t>
      </w:r>
    </w:p>
    <w:p w:rsidR="00767913" w:rsidRPr="00F469E0" w:rsidRDefault="00767913" w:rsidP="00767913">
      <w:pPr>
        <w:rPr>
          <w:b/>
          <w:sz w:val="28"/>
          <w:szCs w:val="28"/>
        </w:rPr>
      </w:pPr>
    </w:p>
    <w:p w:rsidR="00767913" w:rsidRDefault="00767913" w:rsidP="00767913">
      <w:pPr>
        <w:rPr>
          <w:sz w:val="28"/>
          <w:szCs w:val="28"/>
        </w:rPr>
      </w:pP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CC3EE2" w:rsidRPr="00E86A94" w:rsidTr="00F66E61">
        <w:tc>
          <w:tcPr>
            <w:tcW w:w="1540" w:type="dxa"/>
            <w:shd w:val="clear" w:color="auto" w:fill="auto"/>
          </w:tcPr>
          <w:p w:rsidR="00CC3EE2" w:rsidRPr="00F766BF" w:rsidRDefault="00CC3EE2" w:rsidP="00F66E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CC3EE2" w:rsidRPr="00F766BF" w:rsidRDefault="00CC3EE2" w:rsidP="00F66E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Код комп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тенции </w:t>
            </w:r>
          </w:p>
        </w:tc>
        <w:tc>
          <w:tcPr>
            <w:tcW w:w="8099" w:type="dxa"/>
            <w:shd w:val="clear" w:color="auto" w:fill="auto"/>
          </w:tcPr>
          <w:p w:rsidR="00CC3EE2" w:rsidRPr="00F766BF" w:rsidRDefault="00CC3EE2" w:rsidP="00F66E61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</w:p>
          <w:p w:rsidR="00CC3EE2" w:rsidRPr="00F766BF" w:rsidRDefault="00CC3EE2" w:rsidP="00F66E61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x-none"/>
              </w:rPr>
              <w:t>Ф</w:t>
            </w:r>
            <w:proofErr w:type="spellStart"/>
            <w:r w:rsidRPr="00F766BF">
              <w:rPr>
                <w:rFonts w:eastAsia="Calibri"/>
                <w:b/>
                <w:sz w:val="22"/>
                <w:szCs w:val="22"/>
                <w:lang w:val="x-none" w:eastAsia="x-none"/>
              </w:rPr>
              <w:t>ормулировка</w:t>
            </w:r>
            <w:proofErr w:type="spellEnd"/>
            <w:r w:rsidRPr="00F766BF">
              <w:rPr>
                <w:rFonts w:eastAsia="Calibri"/>
                <w:b/>
                <w:sz w:val="22"/>
                <w:szCs w:val="22"/>
                <w:lang w:val="x-none" w:eastAsia="x-none"/>
              </w:rPr>
              <w:t xml:space="preserve"> </w:t>
            </w:r>
          </w:p>
          <w:p w:rsidR="00CC3EE2" w:rsidRPr="00F766BF" w:rsidRDefault="00CC3EE2" w:rsidP="00F66E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т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ветствии с ФГОС ВО </w:t>
            </w:r>
          </w:p>
        </w:tc>
      </w:tr>
      <w:tr w:rsidR="00CC3EE2" w:rsidRPr="00724953" w:rsidTr="00F66E61">
        <w:trPr>
          <w:trHeight w:val="253"/>
        </w:trPr>
        <w:tc>
          <w:tcPr>
            <w:tcW w:w="1540" w:type="dxa"/>
            <w:shd w:val="clear" w:color="auto" w:fill="auto"/>
          </w:tcPr>
          <w:p w:rsidR="00CC3EE2" w:rsidRPr="00103D67" w:rsidRDefault="00CC3EE2" w:rsidP="00F66E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3D67">
              <w:rPr>
                <w:rFonts w:eastAsia="Calibri"/>
                <w:b/>
                <w:sz w:val="22"/>
                <w:szCs w:val="22"/>
                <w:lang w:eastAsia="en-US"/>
              </w:rPr>
              <w:t>ОК-1</w:t>
            </w:r>
          </w:p>
        </w:tc>
        <w:tc>
          <w:tcPr>
            <w:tcW w:w="8099" w:type="dxa"/>
            <w:shd w:val="clear" w:color="auto" w:fill="auto"/>
          </w:tcPr>
          <w:p w:rsidR="00CC3EE2" w:rsidRPr="00103D67" w:rsidRDefault="00CC3EE2" w:rsidP="00F66E61">
            <w:pPr>
              <w:spacing w:before="120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103D67">
              <w:rPr>
                <w:rFonts w:eastAsia="Calibri"/>
                <w:sz w:val="22"/>
                <w:szCs w:val="22"/>
                <w:lang w:eastAsia="en-US"/>
              </w:rPr>
              <w:t>способностью использовать основы философских знаний для формирования мировоззренческой позиции</w:t>
            </w:r>
          </w:p>
        </w:tc>
      </w:tr>
      <w:tr w:rsidR="00CC3EE2" w:rsidRPr="00724953" w:rsidTr="00F66E61">
        <w:trPr>
          <w:trHeight w:val="253"/>
        </w:trPr>
        <w:tc>
          <w:tcPr>
            <w:tcW w:w="1540" w:type="dxa"/>
            <w:shd w:val="clear" w:color="auto" w:fill="auto"/>
          </w:tcPr>
          <w:p w:rsidR="00CC3EE2" w:rsidRPr="00103D67" w:rsidRDefault="00CC3EE2" w:rsidP="00F66E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3D67">
              <w:rPr>
                <w:rFonts w:eastAsia="Calibri"/>
                <w:b/>
                <w:sz w:val="22"/>
                <w:szCs w:val="22"/>
                <w:lang w:eastAsia="en-US"/>
              </w:rPr>
              <w:t>ОК-5</w:t>
            </w:r>
          </w:p>
        </w:tc>
        <w:tc>
          <w:tcPr>
            <w:tcW w:w="8099" w:type="dxa"/>
            <w:shd w:val="clear" w:color="auto" w:fill="auto"/>
          </w:tcPr>
          <w:p w:rsidR="00CC3EE2" w:rsidRPr="00103D67" w:rsidRDefault="00CC3EE2" w:rsidP="00F66E61">
            <w:pPr>
              <w:spacing w:before="120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103D67">
              <w:rPr>
                <w:rFonts w:eastAsia="Calibri"/>
                <w:sz w:val="22"/>
                <w:szCs w:val="22"/>
                <w:lang w:eastAsia="en-US"/>
              </w:rPr>
      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</w:tr>
      <w:tr w:rsidR="00CC3EE2" w:rsidRPr="00724953" w:rsidTr="00F66E61">
        <w:trPr>
          <w:trHeight w:val="253"/>
        </w:trPr>
        <w:tc>
          <w:tcPr>
            <w:tcW w:w="1540" w:type="dxa"/>
            <w:shd w:val="clear" w:color="auto" w:fill="auto"/>
          </w:tcPr>
          <w:p w:rsidR="00CC3EE2" w:rsidRPr="00103D67" w:rsidRDefault="00CC3EE2" w:rsidP="00F66E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3D67">
              <w:rPr>
                <w:rFonts w:eastAsia="Calibri"/>
                <w:b/>
                <w:sz w:val="22"/>
                <w:szCs w:val="22"/>
                <w:lang w:eastAsia="en-US"/>
              </w:rPr>
              <w:t>ОК-6</w:t>
            </w:r>
          </w:p>
        </w:tc>
        <w:tc>
          <w:tcPr>
            <w:tcW w:w="8099" w:type="dxa"/>
            <w:shd w:val="clear" w:color="auto" w:fill="auto"/>
          </w:tcPr>
          <w:p w:rsidR="00CC3EE2" w:rsidRPr="00103D67" w:rsidRDefault="00CC3EE2" w:rsidP="00F66E61">
            <w:pPr>
              <w:spacing w:before="120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103D67">
              <w:rPr>
                <w:rFonts w:eastAsia="Calibri"/>
                <w:sz w:val="22"/>
                <w:szCs w:val="22"/>
                <w:lang w:eastAsia="en-US"/>
              </w:rPr>
              <w:t>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 w:rsidR="00CC3EE2" w:rsidRPr="00724953" w:rsidTr="00F66E61">
        <w:trPr>
          <w:trHeight w:val="253"/>
        </w:trPr>
        <w:tc>
          <w:tcPr>
            <w:tcW w:w="1540" w:type="dxa"/>
            <w:shd w:val="clear" w:color="auto" w:fill="auto"/>
          </w:tcPr>
          <w:p w:rsidR="00CC3EE2" w:rsidRPr="00103D67" w:rsidRDefault="00CC3EE2" w:rsidP="00F66E61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103D67">
              <w:rPr>
                <w:rFonts w:eastAsia="Calibri"/>
                <w:b/>
                <w:sz w:val="22"/>
                <w:szCs w:val="22"/>
                <w:lang w:eastAsia="en-US"/>
              </w:rPr>
              <w:t>ОК-7.</w:t>
            </w:r>
          </w:p>
        </w:tc>
        <w:tc>
          <w:tcPr>
            <w:tcW w:w="8099" w:type="dxa"/>
            <w:shd w:val="clear" w:color="auto" w:fill="auto"/>
          </w:tcPr>
          <w:p w:rsidR="00CC3EE2" w:rsidRPr="00103D67" w:rsidRDefault="00CC3EE2" w:rsidP="00F66E61">
            <w:pPr>
              <w:spacing w:before="120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103D67">
              <w:rPr>
                <w:rFonts w:eastAsia="Calibri"/>
                <w:sz w:val="22"/>
                <w:szCs w:val="22"/>
                <w:lang w:eastAsia="en-US"/>
              </w:rPr>
              <w:t>способностью к самоорганизации и самообразованию</w:t>
            </w:r>
          </w:p>
        </w:tc>
      </w:tr>
      <w:tr w:rsidR="00CC3EE2" w:rsidRPr="00724953" w:rsidTr="00F66E61">
        <w:trPr>
          <w:trHeight w:val="253"/>
        </w:trPr>
        <w:tc>
          <w:tcPr>
            <w:tcW w:w="1540" w:type="dxa"/>
            <w:shd w:val="clear" w:color="auto" w:fill="auto"/>
          </w:tcPr>
          <w:p w:rsidR="00CC3EE2" w:rsidRPr="00103D67" w:rsidRDefault="00CC3EE2" w:rsidP="00F66E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3D67">
              <w:rPr>
                <w:rFonts w:eastAsia="Calibri"/>
                <w:b/>
                <w:sz w:val="22"/>
                <w:szCs w:val="22"/>
                <w:lang w:eastAsia="en-US"/>
              </w:rPr>
              <w:t>ОПК-2</w:t>
            </w:r>
          </w:p>
        </w:tc>
        <w:tc>
          <w:tcPr>
            <w:tcW w:w="8099" w:type="dxa"/>
            <w:shd w:val="clear" w:color="auto" w:fill="auto"/>
          </w:tcPr>
          <w:p w:rsidR="00CC3EE2" w:rsidRPr="00103D67" w:rsidRDefault="00CC3EE2" w:rsidP="00F66E61">
            <w:pPr>
              <w:spacing w:before="120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103D67">
              <w:rPr>
                <w:rFonts w:eastAsia="Calibri"/>
                <w:sz w:val="22"/>
                <w:szCs w:val="22"/>
                <w:lang w:eastAsia="en-US"/>
              </w:rPr>
              <w:t>способностью работать на благо общества и государства</w:t>
            </w:r>
          </w:p>
        </w:tc>
      </w:tr>
      <w:tr w:rsidR="00CC3EE2" w:rsidRPr="00724953" w:rsidTr="00F66E61">
        <w:trPr>
          <w:trHeight w:val="253"/>
        </w:trPr>
        <w:tc>
          <w:tcPr>
            <w:tcW w:w="1540" w:type="dxa"/>
            <w:shd w:val="clear" w:color="auto" w:fill="auto"/>
          </w:tcPr>
          <w:p w:rsidR="00CC3EE2" w:rsidRPr="00103D67" w:rsidRDefault="00CC3EE2" w:rsidP="00F66E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3D67">
              <w:rPr>
                <w:rFonts w:eastAsia="Calibri"/>
                <w:b/>
                <w:sz w:val="22"/>
                <w:szCs w:val="22"/>
                <w:lang w:eastAsia="en-US"/>
              </w:rPr>
              <w:t>ОПК-4</w:t>
            </w:r>
          </w:p>
        </w:tc>
        <w:tc>
          <w:tcPr>
            <w:tcW w:w="8099" w:type="dxa"/>
            <w:shd w:val="clear" w:color="auto" w:fill="auto"/>
          </w:tcPr>
          <w:p w:rsidR="00CC3EE2" w:rsidRPr="00103D67" w:rsidRDefault="00CC3EE2" w:rsidP="00F66E61">
            <w:pPr>
              <w:spacing w:before="120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103D67">
              <w:rPr>
                <w:rFonts w:eastAsia="Calibri"/>
                <w:sz w:val="22"/>
                <w:szCs w:val="22"/>
                <w:lang w:eastAsia="en-US"/>
              </w:rPr>
              <w:t>способностью сохранять и укреплять доверие общества к юридическому сообществу</w:t>
            </w:r>
          </w:p>
        </w:tc>
      </w:tr>
      <w:tr w:rsidR="00CC3EE2" w:rsidRPr="00724953" w:rsidTr="00F66E61">
        <w:trPr>
          <w:trHeight w:val="253"/>
        </w:trPr>
        <w:tc>
          <w:tcPr>
            <w:tcW w:w="1540" w:type="dxa"/>
            <w:shd w:val="clear" w:color="auto" w:fill="auto"/>
          </w:tcPr>
          <w:p w:rsidR="00CC3EE2" w:rsidRPr="00103D67" w:rsidRDefault="00CC3EE2" w:rsidP="00F66E6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3D67">
              <w:rPr>
                <w:rFonts w:eastAsia="Calibri"/>
                <w:b/>
                <w:sz w:val="22"/>
                <w:szCs w:val="22"/>
                <w:lang w:eastAsia="en-US"/>
              </w:rPr>
              <w:t>ОПК-5</w:t>
            </w:r>
          </w:p>
        </w:tc>
        <w:tc>
          <w:tcPr>
            <w:tcW w:w="8099" w:type="dxa"/>
            <w:shd w:val="clear" w:color="auto" w:fill="auto"/>
          </w:tcPr>
          <w:p w:rsidR="00CC3EE2" w:rsidRPr="00103D67" w:rsidRDefault="00CC3EE2" w:rsidP="00F66E61">
            <w:pPr>
              <w:spacing w:before="120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103D67">
              <w:rPr>
                <w:rFonts w:eastAsia="Calibri"/>
                <w:sz w:val="22"/>
                <w:szCs w:val="22"/>
                <w:lang w:eastAsia="en-US"/>
              </w:rPr>
              <w:t>способностью логически верно, аргументированно и ясно строить устную и письменную речь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767913" w:rsidRDefault="00767913" w:rsidP="0076791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484"/>
      </w:tblGrid>
      <w:tr w:rsidR="00767913" w:rsidRPr="00957D46" w:rsidTr="00CC3EE2">
        <w:tc>
          <w:tcPr>
            <w:tcW w:w="861" w:type="dxa"/>
          </w:tcPr>
          <w:p w:rsidR="00767913" w:rsidRPr="00957D46" w:rsidRDefault="00767913" w:rsidP="00F66E61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№п</w:t>
            </w:r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484" w:type="dxa"/>
          </w:tcPr>
          <w:p w:rsidR="00767913" w:rsidRPr="00957D46" w:rsidRDefault="00767913" w:rsidP="00F66E61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CC3EE2" w:rsidRPr="00957D46" w:rsidTr="002C011C">
        <w:tc>
          <w:tcPr>
            <w:tcW w:w="861" w:type="dxa"/>
          </w:tcPr>
          <w:p w:rsidR="00CC3EE2" w:rsidRPr="00957D46" w:rsidRDefault="00CC3EE2" w:rsidP="00CC3EE2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1</w:t>
            </w:r>
          </w:p>
        </w:tc>
        <w:tc>
          <w:tcPr>
            <w:tcW w:w="8484" w:type="dxa"/>
            <w:vAlign w:val="center"/>
          </w:tcPr>
          <w:p w:rsidR="00CC3EE2" w:rsidRPr="00CC3EE2" w:rsidRDefault="00CC3EE2" w:rsidP="00CC3EE2">
            <w:pPr>
              <w:spacing w:after="120"/>
              <w:rPr>
                <w:sz w:val="24"/>
                <w:szCs w:val="24"/>
              </w:rPr>
            </w:pPr>
            <w:r w:rsidRPr="00CC3EE2">
              <w:rPr>
                <w:sz w:val="24"/>
                <w:szCs w:val="24"/>
              </w:rPr>
              <w:t>Предмет и структура философского знания</w:t>
            </w:r>
          </w:p>
        </w:tc>
      </w:tr>
      <w:tr w:rsidR="00CC3EE2" w:rsidRPr="00957D46" w:rsidTr="002C011C">
        <w:tc>
          <w:tcPr>
            <w:tcW w:w="861" w:type="dxa"/>
          </w:tcPr>
          <w:p w:rsidR="00CC3EE2" w:rsidRPr="00957D46" w:rsidRDefault="00CC3EE2" w:rsidP="00CC3EE2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2</w:t>
            </w:r>
          </w:p>
        </w:tc>
        <w:tc>
          <w:tcPr>
            <w:tcW w:w="8484" w:type="dxa"/>
            <w:vAlign w:val="center"/>
          </w:tcPr>
          <w:p w:rsidR="00CC3EE2" w:rsidRPr="00CC3EE2" w:rsidRDefault="00CC3EE2" w:rsidP="00CC3EE2">
            <w:pPr>
              <w:spacing w:after="120"/>
              <w:rPr>
                <w:sz w:val="24"/>
                <w:szCs w:val="24"/>
              </w:rPr>
            </w:pPr>
            <w:r w:rsidRPr="00CC3EE2">
              <w:rPr>
                <w:sz w:val="24"/>
                <w:szCs w:val="24"/>
              </w:rPr>
              <w:t>Философия как мировоззрение</w:t>
            </w:r>
          </w:p>
        </w:tc>
      </w:tr>
      <w:tr w:rsidR="00CC3EE2" w:rsidRPr="00957D46" w:rsidTr="002C011C">
        <w:tc>
          <w:tcPr>
            <w:tcW w:w="861" w:type="dxa"/>
          </w:tcPr>
          <w:p w:rsidR="00CC3EE2" w:rsidRPr="00957D46" w:rsidRDefault="00CC3EE2" w:rsidP="00CC3EE2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3</w:t>
            </w:r>
          </w:p>
        </w:tc>
        <w:tc>
          <w:tcPr>
            <w:tcW w:w="8484" w:type="dxa"/>
            <w:vAlign w:val="center"/>
          </w:tcPr>
          <w:p w:rsidR="00CC3EE2" w:rsidRPr="00CC3EE2" w:rsidRDefault="00CC3EE2" w:rsidP="00CC3EE2">
            <w:pPr>
              <w:spacing w:after="120"/>
              <w:rPr>
                <w:sz w:val="24"/>
                <w:szCs w:val="24"/>
              </w:rPr>
            </w:pPr>
            <w:r w:rsidRPr="00CC3EE2">
              <w:rPr>
                <w:sz w:val="24"/>
                <w:szCs w:val="24"/>
              </w:rPr>
              <w:t>Философия Древнего мира. Греческие натурфилософы</w:t>
            </w:r>
          </w:p>
        </w:tc>
      </w:tr>
      <w:tr w:rsidR="00CC3EE2" w:rsidRPr="00957D46" w:rsidTr="002C011C">
        <w:tc>
          <w:tcPr>
            <w:tcW w:w="861" w:type="dxa"/>
          </w:tcPr>
          <w:p w:rsidR="00CC3EE2" w:rsidRPr="00957D46" w:rsidRDefault="00CC3EE2" w:rsidP="00CC3EE2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4</w:t>
            </w:r>
          </w:p>
        </w:tc>
        <w:tc>
          <w:tcPr>
            <w:tcW w:w="8484" w:type="dxa"/>
            <w:vAlign w:val="center"/>
          </w:tcPr>
          <w:p w:rsidR="00CC3EE2" w:rsidRPr="00CC3EE2" w:rsidRDefault="00CC3EE2" w:rsidP="00CC3EE2">
            <w:pPr>
              <w:spacing w:after="120"/>
              <w:rPr>
                <w:sz w:val="24"/>
                <w:szCs w:val="24"/>
              </w:rPr>
            </w:pPr>
            <w:r w:rsidRPr="00CC3EE2">
              <w:rPr>
                <w:sz w:val="24"/>
                <w:szCs w:val="24"/>
              </w:rPr>
              <w:t>Античная классическая философия. Этические учения позднего эллинистического периода</w:t>
            </w:r>
          </w:p>
        </w:tc>
      </w:tr>
      <w:tr w:rsidR="00CC3EE2" w:rsidRPr="00957D46" w:rsidTr="002C011C">
        <w:tc>
          <w:tcPr>
            <w:tcW w:w="861" w:type="dxa"/>
          </w:tcPr>
          <w:p w:rsidR="00CC3EE2" w:rsidRPr="00957D46" w:rsidRDefault="00CC3EE2" w:rsidP="00CC3EE2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5</w:t>
            </w:r>
          </w:p>
        </w:tc>
        <w:tc>
          <w:tcPr>
            <w:tcW w:w="8484" w:type="dxa"/>
            <w:vAlign w:val="center"/>
          </w:tcPr>
          <w:p w:rsidR="00CC3EE2" w:rsidRPr="00CC3EE2" w:rsidRDefault="00CC3EE2" w:rsidP="00CC3EE2">
            <w:pPr>
              <w:spacing w:after="120"/>
              <w:rPr>
                <w:sz w:val="24"/>
                <w:szCs w:val="24"/>
              </w:rPr>
            </w:pPr>
            <w:r w:rsidRPr="00CC3EE2">
              <w:rPr>
                <w:sz w:val="24"/>
                <w:szCs w:val="24"/>
              </w:rPr>
              <w:t>Философия средних веков и эпохи Возрождения</w:t>
            </w:r>
          </w:p>
        </w:tc>
      </w:tr>
      <w:tr w:rsidR="00CC3EE2" w:rsidRPr="00957D46" w:rsidTr="002C011C">
        <w:tc>
          <w:tcPr>
            <w:tcW w:w="861" w:type="dxa"/>
          </w:tcPr>
          <w:p w:rsidR="00CC3EE2" w:rsidRPr="00957D46" w:rsidRDefault="00CC3EE2" w:rsidP="00CC3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84" w:type="dxa"/>
            <w:vAlign w:val="center"/>
          </w:tcPr>
          <w:p w:rsidR="00CC3EE2" w:rsidRPr="00CC3EE2" w:rsidRDefault="00CC3EE2" w:rsidP="00CC3EE2">
            <w:pPr>
              <w:widowControl w:val="0"/>
              <w:spacing w:after="120"/>
              <w:rPr>
                <w:snapToGrid w:val="0"/>
                <w:sz w:val="24"/>
                <w:szCs w:val="24"/>
              </w:rPr>
            </w:pPr>
            <w:r w:rsidRPr="00CC3EE2">
              <w:rPr>
                <w:snapToGrid w:val="0"/>
                <w:sz w:val="24"/>
                <w:szCs w:val="24"/>
              </w:rPr>
              <w:t>Онтологическая  проблематика в философии Нового времени</w:t>
            </w:r>
          </w:p>
        </w:tc>
      </w:tr>
      <w:tr w:rsidR="00CC3EE2" w:rsidRPr="00957D46" w:rsidTr="002C011C">
        <w:tc>
          <w:tcPr>
            <w:tcW w:w="861" w:type="dxa"/>
          </w:tcPr>
          <w:p w:rsidR="00CC3EE2" w:rsidRPr="00957D46" w:rsidRDefault="00CC3EE2" w:rsidP="00CC3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84" w:type="dxa"/>
            <w:vAlign w:val="center"/>
          </w:tcPr>
          <w:p w:rsidR="00CC3EE2" w:rsidRPr="00CC3EE2" w:rsidRDefault="00CC3EE2" w:rsidP="00CC3EE2">
            <w:pPr>
              <w:spacing w:after="120"/>
              <w:rPr>
                <w:sz w:val="24"/>
                <w:szCs w:val="24"/>
              </w:rPr>
            </w:pPr>
            <w:r w:rsidRPr="00CC3EE2">
              <w:rPr>
                <w:sz w:val="24"/>
                <w:szCs w:val="24"/>
              </w:rPr>
              <w:t>Гносеологическая проблематика в философии Нового времени</w:t>
            </w:r>
          </w:p>
        </w:tc>
      </w:tr>
      <w:tr w:rsidR="00CC3EE2" w:rsidRPr="00957D46" w:rsidTr="002C011C">
        <w:tc>
          <w:tcPr>
            <w:tcW w:w="861" w:type="dxa"/>
          </w:tcPr>
          <w:p w:rsidR="00CC3EE2" w:rsidRPr="00957D46" w:rsidRDefault="00CC3EE2" w:rsidP="00CC3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84" w:type="dxa"/>
            <w:vAlign w:val="center"/>
          </w:tcPr>
          <w:p w:rsidR="00CC3EE2" w:rsidRPr="00CC3EE2" w:rsidRDefault="00CC3EE2" w:rsidP="00CC3EE2">
            <w:pPr>
              <w:spacing w:after="120"/>
              <w:rPr>
                <w:sz w:val="24"/>
                <w:szCs w:val="24"/>
              </w:rPr>
            </w:pPr>
            <w:r w:rsidRPr="00CC3EE2">
              <w:rPr>
                <w:sz w:val="24"/>
                <w:szCs w:val="24"/>
              </w:rPr>
              <w:t>Проблемы развития человека и общества в философии Нового времени.</w:t>
            </w:r>
          </w:p>
        </w:tc>
      </w:tr>
      <w:tr w:rsidR="00CC3EE2" w:rsidRPr="00957D46" w:rsidTr="002C011C">
        <w:tc>
          <w:tcPr>
            <w:tcW w:w="861" w:type="dxa"/>
          </w:tcPr>
          <w:p w:rsidR="00CC3EE2" w:rsidRPr="00957D46" w:rsidRDefault="00CC3EE2" w:rsidP="00CC3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84" w:type="dxa"/>
            <w:vAlign w:val="center"/>
          </w:tcPr>
          <w:p w:rsidR="00CC3EE2" w:rsidRPr="00CC3EE2" w:rsidRDefault="00CC3EE2" w:rsidP="00CC3EE2">
            <w:pPr>
              <w:spacing w:after="120"/>
              <w:rPr>
                <w:sz w:val="24"/>
                <w:szCs w:val="24"/>
              </w:rPr>
            </w:pPr>
            <w:r w:rsidRPr="00CC3EE2">
              <w:rPr>
                <w:sz w:val="24"/>
                <w:szCs w:val="24"/>
              </w:rPr>
              <w:t>Немецкая классическая философия</w:t>
            </w:r>
            <w:bookmarkStart w:id="0" w:name="_GoBack"/>
            <w:bookmarkEnd w:id="0"/>
          </w:p>
        </w:tc>
      </w:tr>
      <w:tr w:rsidR="00CC3EE2" w:rsidRPr="00957D46" w:rsidTr="002C011C">
        <w:tc>
          <w:tcPr>
            <w:tcW w:w="861" w:type="dxa"/>
          </w:tcPr>
          <w:p w:rsidR="00CC3EE2" w:rsidRPr="00957D46" w:rsidRDefault="00CC3EE2" w:rsidP="00CC3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484" w:type="dxa"/>
            <w:vAlign w:val="center"/>
          </w:tcPr>
          <w:p w:rsidR="00CC3EE2" w:rsidRPr="00CC3EE2" w:rsidRDefault="00CC3EE2" w:rsidP="00CC3EE2">
            <w:pPr>
              <w:spacing w:after="120"/>
              <w:rPr>
                <w:sz w:val="24"/>
                <w:szCs w:val="24"/>
              </w:rPr>
            </w:pPr>
            <w:r w:rsidRPr="00CC3EE2">
              <w:rPr>
                <w:sz w:val="24"/>
                <w:szCs w:val="24"/>
              </w:rPr>
              <w:t>История и проблематика русской философии</w:t>
            </w:r>
          </w:p>
        </w:tc>
      </w:tr>
      <w:tr w:rsidR="00CC3EE2" w:rsidRPr="00957D46" w:rsidTr="002C011C">
        <w:tc>
          <w:tcPr>
            <w:tcW w:w="861" w:type="dxa"/>
          </w:tcPr>
          <w:p w:rsidR="00CC3EE2" w:rsidRPr="00957D46" w:rsidRDefault="00CC3EE2" w:rsidP="00CC3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484" w:type="dxa"/>
            <w:vAlign w:val="center"/>
          </w:tcPr>
          <w:p w:rsidR="00CC3EE2" w:rsidRPr="00CC3EE2" w:rsidRDefault="00CC3EE2" w:rsidP="00CC3EE2">
            <w:pPr>
              <w:spacing w:after="120"/>
              <w:rPr>
                <w:sz w:val="24"/>
                <w:szCs w:val="24"/>
              </w:rPr>
            </w:pPr>
            <w:r w:rsidRPr="00CC3EE2">
              <w:rPr>
                <w:sz w:val="24"/>
                <w:szCs w:val="24"/>
              </w:rPr>
              <w:t xml:space="preserve">Рационалистические школы в философии </w:t>
            </w:r>
            <w:r w:rsidRPr="00CC3EE2">
              <w:rPr>
                <w:sz w:val="24"/>
                <w:szCs w:val="24"/>
                <w:lang w:val="en-US"/>
              </w:rPr>
              <w:t>XIX</w:t>
            </w:r>
            <w:r w:rsidRPr="00CC3EE2">
              <w:rPr>
                <w:sz w:val="24"/>
                <w:szCs w:val="24"/>
              </w:rPr>
              <w:t>-</w:t>
            </w:r>
            <w:r w:rsidRPr="00CC3EE2">
              <w:rPr>
                <w:sz w:val="24"/>
                <w:szCs w:val="24"/>
                <w:lang w:val="en-US"/>
              </w:rPr>
              <w:t>XX</w:t>
            </w:r>
            <w:r w:rsidRPr="00CC3EE2">
              <w:rPr>
                <w:sz w:val="24"/>
                <w:szCs w:val="24"/>
              </w:rPr>
              <w:t xml:space="preserve"> вв.</w:t>
            </w:r>
          </w:p>
        </w:tc>
      </w:tr>
      <w:tr w:rsidR="00CC3EE2" w:rsidRPr="00957D46" w:rsidTr="002C011C">
        <w:tc>
          <w:tcPr>
            <w:tcW w:w="861" w:type="dxa"/>
          </w:tcPr>
          <w:p w:rsidR="00CC3EE2" w:rsidRPr="00957D46" w:rsidRDefault="00CC3EE2" w:rsidP="00CC3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484" w:type="dxa"/>
            <w:vAlign w:val="center"/>
          </w:tcPr>
          <w:p w:rsidR="00CC3EE2" w:rsidRPr="00CC3EE2" w:rsidRDefault="00CC3EE2" w:rsidP="00CC3EE2">
            <w:pPr>
              <w:pStyle w:val="Normal"/>
              <w:widowControl/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CC3EE2">
              <w:rPr>
                <w:sz w:val="24"/>
                <w:szCs w:val="24"/>
              </w:rPr>
              <w:t xml:space="preserve">Иррационализм в философии </w:t>
            </w:r>
            <w:r w:rsidRPr="00CC3EE2">
              <w:rPr>
                <w:sz w:val="24"/>
                <w:szCs w:val="24"/>
                <w:lang w:val="en-US"/>
              </w:rPr>
              <w:t>XIX</w:t>
            </w:r>
            <w:r w:rsidRPr="00CC3EE2">
              <w:rPr>
                <w:sz w:val="24"/>
                <w:szCs w:val="24"/>
              </w:rPr>
              <w:t>-</w:t>
            </w:r>
            <w:r w:rsidRPr="00CC3EE2">
              <w:rPr>
                <w:sz w:val="24"/>
                <w:szCs w:val="24"/>
                <w:lang w:val="en-US"/>
              </w:rPr>
              <w:t>XX</w:t>
            </w:r>
            <w:r w:rsidRPr="00CC3EE2">
              <w:rPr>
                <w:sz w:val="24"/>
                <w:szCs w:val="24"/>
              </w:rPr>
              <w:t xml:space="preserve"> вв.</w:t>
            </w:r>
          </w:p>
        </w:tc>
      </w:tr>
      <w:tr w:rsidR="00CC3EE2" w:rsidRPr="00957D46" w:rsidTr="002C011C">
        <w:tc>
          <w:tcPr>
            <w:tcW w:w="861" w:type="dxa"/>
          </w:tcPr>
          <w:p w:rsidR="00CC3EE2" w:rsidRPr="00957D46" w:rsidRDefault="00CC3EE2" w:rsidP="00CC3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484" w:type="dxa"/>
            <w:vAlign w:val="center"/>
          </w:tcPr>
          <w:p w:rsidR="00CC3EE2" w:rsidRPr="00CC3EE2" w:rsidRDefault="00CC3EE2" w:rsidP="00CC3EE2">
            <w:pPr>
              <w:pStyle w:val="a3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C3EE2">
              <w:rPr>
                <w:rFonts w:ascii="Times New Roman" w:hAnsi="Times New Roman"/>
                <w:sz w:val="24"/>
                <w:szCs w:val="24"/>
              </w:rPr>
              <w:t>Современные философские представления о бытии мира</w:t>
            </w:r>
          </w:p>
        </w:tc>
      </w:tr>
      <w:tr w:rsidR="00CC3EE2" w:rsidRPr="00957D46" w:rsidTr="002C011C">
        <w:tc>
          <w:tcPr>
            <w:tcW w:w="861" w:type="dxa"/>
          </w:tcPr>
          <w:p w:rsidR="00CC3EE2" w:rsidRPr="00957D46" w:rsidRDefault="00CC3EE2" w:rsidP="00CC3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8484" w:type="dxa"/>
            <w:vAlign w:val="center"/>
          </w:tcPr>
          <w:p w:rsidR="00CC3EE2" w:rsidRPr="00CC3EE2" w:rsidRDefault="00CC3EE2" w:rsidP="00CC3EE2">
            <w:pPr>
              <w:spacing w:after="120"/>
              <w:rPr>
                <w:sz w:val="24"/>
                <w:szCs w:val="24"/>
              </w:rPr>
            </w:pPr>
            <w:r w:rsidRPr="00CC3EE2">
              <w:rPr>
                <w:sz w:val="24"/>
                <w:szCs w:val="24"/>
              </w:rPr>
              <w:t>Философия как логика и методология научного познания</w:t>
            </w:r>
          </w:p>
        </w:tc>
      </w:tr>
      <w:tr w:rsidR="00CC3EE2" w:rsidRPr="00957D46" w:rsidTr="002C011C">
        <w:tc>
          <w:tcPr>
            <w:tcW w:w="861" w:type="dxa"/>
          </w:tcPr>
          <w:p w:rsidR="00CC3EE2" w:rsidRPr="00957D46" w:rsidRDefault="00CC3EE2" w:rsidP="00CC3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484" w:type="dxa"/>
            <w:vAlign w:val="center"/>
          </w:tcPr>
          <w:p w:rsidR="00CC3EE2" w:rsidRPr="00CC3EE2" w:rsidRDefault="00CC3EE2" w:rsidP="00CC3EE2">
            <w:pPr>
              <w:spacing w:after="120"/>
              <w:rPr>
                <w:sz w:val="24"/>
                <w:szCs w:val="24"/>
              </w:rPr>
            </w:pPr>
            <w:r w:rsidRPr="00CC3EE2">
              <w:rPr>
                <w:sz w:val="24"/>
                <w:szCs w:val="24"/>
              </w:rPr>
              <w:t xml:space="preserve">Человек как объект философского исследования </w:t>
            </w:r>
          </w:p>
        </w:tc>
      </w:tr>
      <w:tr w:rsidR="00CC3EE2" w:rsidRPr="00957D46" w:rsidTr="002C011C">
        <w:tc>
          <w:tcPr>
            <w:tcW w:w="861" w:type="dxa"/>
          </w:tcPr>
          <w:p w:rsidR="00CC3EE2" w:rsidRPr="00957D46" w:rsidRDefault="00CC3EE2" w:rsidP="00CC3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484" w:type="dxa"/>
            <w:vAlign w:val="center"/>
          </w:tcPr>
          <w:p w:rsidR="00CC3EE2" w:rsidRPr="00CC3EE2" w:rsidRDefault="00CC3EE2" w:rsidP="00CC3EE2">
            <w:pPr>
              <w:spacing w:after="120"/>
              <w:rPr>
                <w:sz w:val="24"/>
                <w:szCs w:val="24"/>
              </w:rPr>
            </w:pPr>
            <w:r w:rsidRPr="00CC3EE2">
              <w:rPr>
                <w:sz w:val="24"/>
                <w:szCs w:val="24"/>
              </w:rPr>
              <w:t>Аксиологическая проблематика в современной философии</w:t>
            </w:r>
          </w:p>
        </w:tc>
      </w:tr>
      <w:tr w:rsidR="00CC3EE2" w:rsidRPr="00957D46" w:rsidTr="002C011C">
        <w:tc>
          <w:tcPr>
            <w:tcW w:w="861" w:type="dxa"/>
          </w:tcPr>
          <w:p w:rsidR="00CC3EE2" w:rsidRPr="00957D46" w:rsidRDefault="00CC3EE2" w:rsidP="00CC3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484" w:type="dxa"/>
            <w:vAlign w:val="center"/>
          </w:tcPr>
          <w:p w:rsidR="00CC3EE2" w:rsidRPr="00CC3EE2" w:rsidRDefault="00CC3EE2" w:rsidP="00CC3EE2">
            <w:pPr>
              <w:spacing w:after="120"/>
              <w:rPr>
                <w:sz w:val="24"/>
                <w:szCs w:val="24"/>
              </w:rPr>
            </w:pPr>
            <w:r w:rsidRPr="00CC3EE2">
              <w:rPr>
                <w:sz w:val="24"/>
                <w:szCs w:val="24"/>
              </w:rPr>
              <w:t>Общество как объект системного анализа</w:t>
            </w:r>
          </w:p>
        </w:tc>
      </w:tr>
      <w:tr w:rsidR="00CC3EE2" w:rsidRPr="00957D46" w:rsidTr="002C011C">
        <w:tc>
          <w:tcPr>
            <w:tcW w:w="861" w:type="dxa"/>
          </w:tcPr>
          <w:p w:rsidR="00CC3EE2" w:rsidRPr="00957D46" w:rsidRDefault="00CC3EE2" w:rsidP="00CC3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484" w:type="dxa"/>
            <w:vAlign w:val="center"/>
          </w:tcPr>
          <w:p w:rsidR="00CC3EE2" w:rsidRPr="00CC3EE2" w:rsidRDefault="00CC3EE2" w:rsidP="00CC3EE2">
            <w:pPr>
              <w:spacing w:after="120"/>
              <w:rPr>
                <w:sz w:val="24"/>
                <w:szCs w:val="24"/>
              </w:rPr>
            </w:pPr>
            <w:r w:rsidRPr="00CC3EE2">
              <w:rPr>
                <w:sz w:val="24"/>
                <w:szCs w:val="24"/>
              </w:rPr>
              <w:t xml:space="preserve">Актуальные проблемы философии истории: исторический процесс как объект философского исследования 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</w:p>
    <w:p w:rsidR="00767913" w:rsidRPr="00214DFE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- </w:t>
      </w:r>
      <w:r w:rsidR="00CC3EE2">
        <w:rPr>
          <w:b/>
          <w:sz w:val="28"/>
          <w:szCs w:val="28"/>
        </w:rPr>
        <w:t>зачет</w:t>
      </w:r>
    </w:p>
    <w:p w:rsidR="00767913" w:rsidRPr="00B03C3D" w:rsidRDefault="00767913" w:rsidP="00767913">
      <w:pPr>
        <w:jc w:val="both"/>
        <w:rPr>
          <w:b/>
        </w:rPr>
      </w:pPr>
    </w:p>
    <w:p w:rsidR="00767913" w:rsidRPr="00B03C3D" w:rsidRDefault="00767913" w:rsidP="00767913">
      <w:pPr>
        <w:jc w:val="both"/>
        <w:rPr>
          <w:b/>
        </w:rPr>
      </w:pPr>
    </w:p>
    <w:p w:rsidR="00767913" w:rsidRPr="00B03C3D" w:rsidRDefault="00767913" w:rsidP="00767913">
      <w:pPr>
        <w:jc w:val="both"/>
        <w:rPr>
          <w:b/>
        </w:rPr>
      </w:pPr>
    </w:p>
    <w:p w:rsidR="00767913" w:rsidRDefault="00767913" w:rsidP="00767913"/>
    <w:p w:rsidR="004710D0" w:rsidRDefault="004710D0"/>
    <w:sectPr w:rsidR="00471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13"/>
    <w:rsid w:val="004710D0"/>
    <w:rsid w:val="00767913"/>
    <w:rsid w:val="00AB51D1"/>
    <w:rsid w:val="00CC3EE2"/>
    <w:rsid w:val="00E0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BEFE6"/>
  <w15:chartTrackingRefBased/>
  <w15:docId w15:val="{EBD79918-5BC6-402A-A6E6-F7CFE453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C3EE2"/>
    <w:pPr>
      <w:widowControl w:val="0"/>
      <w:spacing w:after="0" w:line="320" w:lineRule="auto"/>
      <w:ind w:firstLine="36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CC3E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E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Гагарина</dc:creator>
  <cp:keywords/>
  <dc:description/>
  <cp:lastModifiedBy>Ирина Гагарина</cp:lastModifiedBy>
  <cp:revision>2</cp:revision>
  <dcterms:created xsi:type="dcterms:W3CDTF">2018-11-03T14:31:00Z</dcterms:created>
  <dcterms:modified xsi:type="dcterms:W3CDTF">2018-11-03T14:31:00Z</dcterms:modified>
</cp:coreProperties>
</file>