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A28BD" w:rsidRPr="003A28BD" w:rsidRDefault="003A28BD" w:rsidP="003A28BD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3A28BD">
        <w:rPr>
          <w:b/>
          <w:bCs/>
          <w:sz w:val="28"/>
          <w:szCs w:val="28"/>
        </w:rPr>
        <w:t>СОЦИОЛОГИЯ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3A28BD" w:rsidRPr="003A28BD" w:rsidTr="00524EB4">
        <w:tc>
          <w:tcPr>
            <w:tcW w:w="1540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3A28BD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3A28BD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3A28BD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3A28BD" w:rsidRPr="003A28BD" w:rsidRDefault="003A28BD" w:rsidP="003A28B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3A28BD" w:rsidRPr="003A28BD" w:rsidTr="00524EB4">
        <w:tc>
          <w:tcPr>
            <w:tcW w:w="1540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8099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contextualSpacing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3A28BD">
              <w:rPr>
                <w:rFonts w:eastAsia="Calibri"/>
                <w:sz w:val="24"/>
                <w:szCs w:val="24"/>
                <w:lang w:eastAsia="en-US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3A28BD" w:rsidRPr="003A28BD" w:rsidTr="00524EB4">
        <w:trPr>
          <w:trHeight w:val="253"/>
        </w:trPr>
        <w:tc>
          <w:tcPr>
            <w:tcW w:w="1540" w:type="dxa"/>
            <w:shd w:val="clear" w:color="auto" w:fill="auto"/>
          </w:tcPr>
          <w:p w:rsidR="003A28BD" w:rsidRPr="003A28BD" w:rsidRDefault="003A28BD" w:rsidP="003A28BD">
            <w:pPr>
              <w:autoSpaceDE w:val="0"/>
              <w:snapToGrid w:val="0"/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28BD">
              <w:rPr>
                <w:rFonts w:eastAsia="Calibri"/>
                <w:b/>
                <w:sz w:val="24"/>
                <w:szCs w:val="24"/>
              </w:rPr>
              <w:t>ОК-7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3A28BD" w:rsidRPr="003A28BD" w:rsidRDefault="003A28BD" w:rsidP="003A28BD">
            <w:pPr>
              <w:spacing w:after="120" w:line="276" w:lineRule="auto"/>
              <w:rPr>
                <w:sz w:val="24"/>
                <w:szCs w:val="24"/>
              </w:rPr>
            </w:pPr>
            <w:r w:rsidRPr="003A28BD">
              <w:rPr>
                <w:color w:val="000000"/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3A28BD" w:rsidRPr="003A28BD" w:rsidTr="00524EB4">
        <w:trPr>
          <w:trHeight w:val="253"/>
        </w:trPr>
        <w:tc>
          <w:tcPr>
            <w:tcW w:w="1540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A28BD">
              <w:rPr>
                <w:rFonts w:eastAsia="Calibri"/>
                <w:sz w:val="24"/>
                <w:szCs w:val="24"/>
                <w:lang w:eastAsia="en-US"/>
              </w:rPr>
              <w:t>способностью работать на благо общества и государства</w:t>
            </w:r>
          </w:p>
        </w:tc>
      </w:tr>
      <w:tr w:rsidR="003A28BD" w:rsidRPr="003A28BD" w:rsidTr="00524EB4">
        <w:trPr>
          <w:trHeight w:val="253"/>
        </w:trPr>
        <w:tc>
          <w:tcPr>
            <w:tcW w:w="1540" w:type="dxa"/>
            <w:shd w:val="clear" w:color="auto" w:fill="auto"/>
          </w:tcPr>
          <w:p w:rsidR="003A28BD" w:rsidRPr="003A28BD" w:rsidRDefault="003A28BD" w:rsidP="003A28BD">
            <w:pPr>
              <w:autoSpaceDE w:val="0"/>
              <w:snapToGrid w:val="0"/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28BD">
              <w:rPr>
                <w:rFonts w:eastAsia="Calibri"/>
                <w:b/>
                <w:sz w:val="24"/>
                <w:szCs w:val="24"/>
              </w:rPr>
              <w:t>ОПК-5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3A28BD" w:rsidRPr="003A28BD" w:rsidRDefault="003A28BD" w:rsidP="003A28BD">
            <w:pPr>
              <w:spacing w:after="120" w:line="276" w:lineRule="auto"/>
              <w:rPr>
                <w:sz w:val="24"/>
                <w:szCs w:val="24"/>
              </w:rPr>
            </w:pPr>
            <w:r w:rsidRPr="003A28BD">
              <w:rPr>
                <w:sz w:val="24"/>
                <w:szCs w:val="24"/>
              </w:rPr>
              <w:t xml:space="preserve">способность логически верно, аргументированно и ясно строить устную и письменную речь </w:t>
            </w:r>
          </w:p>
        </w:tc>
      </w:tr>
      <w:tr w:rsidR="003A28BD" w:rsidRPr="003A28BD" w:rsidTr="00524EB4">
        <w:trPr>
          <w:trHeight w:val="253"/>
        </w:trPr>
        <w:tc>
          <w:tcPr>
            <w:tcW w:w="1540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3A28BD">
              <w:rPr>
                <w:rFonts w:eastAsia="Calibri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3A28BD" w:rsidRPr="003A28BD" w:rsidRDefault="003A28BD" w:rsidP="003A28BD">
            <w:pPr>
              <w:spacing w:after="12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A28BD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3A28BD" w:rsidRPr="003A28BD" w:rsidTr="00524EB4">
        <w:trPr>
          <w:trHeight w:val="253"/>
        </w:trPr>
        <w:tc>
          <w:tcPr>
            <w:tcW w:w="1540" w:type="dxa"/>
            <w:shd w:val="clear" w:color="auto" w:fill="auto"/>
          </w:tcPr>
          <w:p w:rsidR="003A28BD" w:rsidRPr="003A28BD" w:rsidRDefault="003A28BD" w:rsidP="003A28BD">
            <w:pPr>
              <w:autoSpaceDE w:val="0"/>
              <w:snapToGrid w:val="0"/>
              <w:spacing w:after="12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28BD">
              <w:rPr>
                <w:rFonts w:eastAsia="Calibri"/>
                <w:b/>
                <w:sz w:val="24"/>
                <w:szCs w:val="24"/>
              </w:rPr>
              <w:t>ПК-6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3A28BD" w:rsidRPr="003A28BD" w:rsidRDefault="003A28BD" w:rsidP="003A28BD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3A28BD">
              <w:rPr>
                <w:color w:val="000000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Default="00767913" w:rsidP="00767913">
      <w:pPr>
        <w:rPr>
          <w:b/>
          <w:sz w:val="28"/>
          <w:szCs w:val="28"/>
        </w:rPr>
      </w:pP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3A28BD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A28BD" w:rsidRPr="00957D46" w:rsidTr="003A28BD">
        <w:tc>
          <w:tcPr>
            <w:tcW w:w="861" w:type="dxa"/>
          </w:tcPr>
          <w:p w:rsidR="003A28BD" w:rsidRPr="00957D46" w:rsidRDefault="003A28BD" w:rsidP="003A28B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3A28BD" w:rsidRPr="003A28BD" w:rsidRDefault="003A28BD" w:rsidP="003A28BD">
            <w:pPr>
              <w:spacing w:after="120"/>
              <w:rPr>
                <w:sz w:val="24"/>
                <w:szCs w:val="24"/>
              </w:rPr>
            </w:pPr>
            <w:r w:rsidRPr="003A28BD">
              <w:rPr>
                <w:sz w:val="24"/>
                <w:szCs w:val="24"/>
              </w:rPr>
              <w:t>Социология как наука.</w:t>
            </w:r>
            <w:r w:rsidRPr="003A28BD">
              <w:rPr>
                <w:spacing w:val="17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Что такое</w:t>
            </w:r>
            <w:r w:rsidRPr="003A28BD">
              <w:rPr>
                <w:spacing w:val="13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социальное?</w:t>
            </w:r>
          </w:p>
        </w:tc>
      </w:tr>
      <w:tr w:rsidR="003A28BD" w:rsidRPr="00957D46" w:rsidTr="003A28BD">
        <w:tc>
          <w:tcPr>
            <w:tcW w:w="861" w:type="dxa"/>
          </w:tcPr>
          <w:p w:rsidR="003A28BD" w:rsidRPr="00957D46" w:rsidRDefault="003A28BD" w:rsidP="003A28B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3A28BD" w:rsidRPr="003A28BD" w:rsidRDefault="003A28BD" w:rsidP="003A28BD">
            <w:pPr>
              <w:spacing w:after="120"/>
              <w:rPr>
                <w:sz w:val="24"/>
                <w:szCs w:val="24"/>
              </w:rPr>
            </w:pPr>
            <w:r w:rsidRPr="003A28BD">
              <w:rPr>
                <w:sz w:val="24"/>
                <w:szCs w:val="24"/>
              </w:rPr>
              <w:t>Норма и</w:t>
            </w:r>
            <w:r w:rsidRPr="003A28BD">
              <w:rPr>
                <w:spacing w:val="12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девиация</w:t>
            </w:r>
          </w:p>
        </w:tc>
      </w:tr>
      <w:tr w:rsidR="003A28BD" w:rsidRPr="00957D46" w:rsidTr="003A28BD">
        <w:tc>
          <w:tcPr>
            <w:tcW w:w="861" w:type="dxa"/>
          </w:tcPr>
          <w:p w:rsidR="003A28BD" w:rsidRPr="00957D46" w:rsidRDefault="003A28BD" w:rsidP="003A28B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3A28BD" w:rsidRPr="003A28BD" w:rsidRDefault="003A28BD" w:rsidP="003A28BD">
            <w:pPr>
              <w:spacing w:after="120"/>
              <w:rPr>
                <w:sz w:val="24"/>
                <w:szCs w:val="24"/>
              </w:rPr>
            </w:pPr>
            <w:r w:rsidRPr="003A28BD">
              <w:rPr>
                <w:sz w:val="24"/>
                <w:szCs w:val="24"/>
              </w:rPr>
              <w:t>Социальные различия и</w:t>
            </w:r>
            <w:r w:rsidRPr="003A28BD">
              <w:rPr>
                <w:spacing w:val="-39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социальная</w:t>
            </w:r>
            <w:r w:rsidRPr="003A28BD">
              <w:rPr>
                <w:spacing w:val="20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стратификация</w:t>
            </w:r>
          </w:p>
        </w:tc>
      </w:tr>
      <w:tr w:rsidR="003A28BD" w:rsidRPr="00957D46" w:rsidTr="003A28BD">
        <w:tc>
          <w:tcPr>
            <w:tcW w:w="861" w:type="dxa"/>
          </w:tcPr>
          <w:p w:rsidR="003A28BD" w:rsidRPr="00957D46" w:rsidRDefault="003A28BD" w:rsidP="003A28B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3A28BD" w:rsidRPr="003A28BD" w:rsidRDefault="003A28BD" w:rsidP="003A28BD">
            <w:pPr>
              <w:spacing w:after="120"/>
              <w:rPr>
                <w:sz w:val="24"/>
                <w:szCs w:val="24"/>
              </w:rPr>
            </w:pPr>
            <w:r w:rsidRPr="003A28BD">
              <w:rPr>
                <w:sz w:val="24"/>
                <w:szCs w:val="24"/>
              </w:rPr>
              <w:t>Урбанизация</w:t>
            </w:r>
            <w:r w:rsidRPr="003A28BD">
              <w:rPr>
                <w:spacing w:val="9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и</w:t>
            </w:r>
            <w:r w:rsidRPr="003A28BD">
              <w:rPr>
                <w:spacing w:val="8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 xml:space="preserve">исследования </w:t>
            </w:r>
            <w:r w:rsidRPr="003A28BD">
              <w:rPr>
                <w:spacing w:val="-53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города</w:t>
            </w:r>
          </w:p>
        </w:tc>
      </w:tr>
      <w:tr w:rsidR="003A28BD" w:rsidRPr="00957D46" w:rsidTr="003A28BD">
        <w:tc>
          <w:tcPr>
            <w:tcW w:w="861" w:type="dxa"/>
          </w:tcPr>
          <w:p w:rsidR="003A28BD" w:rsidRPr="00957D46" w:rsidRDefault="003A28BD" w:rsidP="003A28B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3A28BD" w:rsidRPr="003A28BD" w:rsidRDefault="003A28BD" w:rsidP="003A28BD">
            <w:pPr>
              <w:spacing w:after="120"/>
              <w:rPr>
                <w:sz w:val="24"/>
                <w:szCs w:val="24"/>
              </w:rPr>
            </w:pPr>
            <w:r w:rsidRPr="003A28BD">
              <w:rPr>
                <w:sz w:val="24"/>
                <w:szCs w:val="24"/>
              </w:rPr>
              <w:t>Гендерная</w:t>
            </w:r>
            <w:r w:rsidRPr="003A28BD">
              <w:rPr>
                <w:spacing w:val="5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идентичность</w:t>
            </w:r>
            <w:r w:rsidRPr="003A28BD">
              <w:rPr>
                <w:spacing w:val="12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 xml:space="preserve">и </w:t>
            </w:r>
            <w:r w:rsidRPr="003A28BD">
              <w:rPr>
                <w:spacing w:val="-53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социализация</w:t>
            </w:r>
          </w:p>
        </w:tc>
      </w:tr>
      <w:tr w:rsidR="003A28BD" w:rsidRPr="00957D46" w:rsidTr="003A28BD">
        <w:tc>
          <w:tcPr>
            <w:tcW w:w="861" w:type="dxa"/>
          </w:tcPr>
          <w:p w:rsidR="003A28BD" w:rsidRPr="00957D46" w:rsidRDefault="003A28BD" w:rsidP="003A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3A28BD" w:rsidRPr="003A28BD" w:rsidRDefault="003A28BD" w:rsidP="003A28BD">
            <w:pPr>
              <w:spacing w:after="120"/>
              <w:rPr>
                <w:sz w:val="24"/>
                <w:szCs w:val="24"/>
              </w:rPr>
            </w:pPr>
            <w:r w:rsidRPr="003A28BD">
              <w:rPr>
                <w:sz w:val="24"/>
                <w:szCs w:val="24"/>
              </w:rPr>
              <w:t>Этнос и этническая</w:t>
            </w:r>
            <w:r w:rsidRPr="003A28BD">
              <w:rPr>
                <w:spacing w:val="-40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идентичность в</w:t>
            </w:r>
            <w:r w:rsidRPr="003A28BD">
              <w:rPr>
                <w:spacing w:val="23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социологии.</w:t>
            </w:r>
          </w:p>
        </w:tc>
      </w:tr>
      <w:tr w:rsidR="003A28BD" w:rsidRPr="00957D46" w:rsidTr="003A28BD">
        <w:tc>
          <w:tcPr>
            <w:tcW w:w="861" w:type="dxa"/>
          </w:tcPr>
          <w:p w:rsidR="003A28BD" w:rsidRPr="00957D46" w:rsidRDefault="003A28BD" w:rsidP="003A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3A28BD" w:rsidRPr="003A28BD" w:rsidRDefault="003A28BD" w:rsidP="003A28BD">
            <w:pPr>
              <w:spacing w:after="120"/>
              <w:rPr>
                <w:sz w:val="24"/>
                <w:szCs w:val="24"/>
              </w:rPr>
            </w:pPr>
            <w:r w:rsidRPr="003A28BD">
              <w:rPr>
                <w:sz w:val="24"/>
                <w:szCs w:val="24"/>
              </w:rPr>
              <w:t>Социологическое</w:t>
            </w:r>
            <w:r w:rsidRPr="003A28BD">
              <w:rPr>
                <w:spacing w:val="17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изучение</w:t>
            </w:r>
            <w:r w:rsidRPr="003A28BD">
              <w:rPr>
                <w:spacing w:val="-52"/>
                <w:sz w:val="24"/>
                <w:szCs w:val="24"/>
              </w:rPr>
              <w:t xml:space="preserve">   </w:t>
            </w:r>
            <w:r w:rsidRPr="003A28BD">
              <w:rPr>
                <w:sz w:val="24"/>
                <w:szCs w:val="24"/>
              </w:rPr>
              <w:t>религии</w:t>
            </w:r>
          </w:p>
        </w:tc>
      </w:tr>
      <w:tr w:rsidR="003A28BD" w:rsidRPr="00957D46" w:rsidTr="003A28BD">
        <w:tc>
          <w:tcPr>
            <w:tcW w:w="861" w:type="dxa"/>
          </w:tcPr>
          <w:p w:rsidR="003A28BD" w:rsidRPr="00957D46" w:rsidRDefault="003A28BD" w:rsidP="003A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3A28BD" w:rsidRPr="003A28BD" w:rsidRDefault="003A28BD" w:rsidP="003A28BD">
            <w:pPr>
              <w:spacing w:after="120"/>
              <w:rPr>
                <w:sz w:val="24"/>
                <w:szCs w:val="24"/>
              </w:rPr>
            </w:pPr>
            <w:r w:rsidRPr="003A28BD">
              <w:rPr>
                <w:sz w:val="24"/>
                <w:szCs w:val="24"/>
              </w:rPr>
              <w:t>Конструирование</w:t>
            </w:r>
            <w:r w:rsidRPr="003A28BD">
              <w:rPr>
                <w:spacing w:val="17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социальной</w:t>
            </w:r>
            <w:r w:rsidRPr="003A28BD">
              <w:rPr>
                <w:spacing w:val="-51"/>
                <w:sz w:val="24"/>
                <w:szCs w:val="24"/>
              </w:rPr>
              <w:t xml:space="preserve">  </w:t>
            </w:r>
            <w:r w:rsidRPr="003A28BD">
              <w:rPr>
                <w:sz w:val="24"/>
                <w:szCs w:val="24"/>
              </w:rPr>
              <w:t>реальности</w:t>
            </w:r>
          </w:p>
        </w:tc>
      </w:tr>
      <w:tr w:rsidR="003A28BD" w:rsidRPr="00957D46" w:rsidTr="003A28BD">
        <w:tc>
          <w:tcPr>
            <w:tcW w:w="861" w:type="dxa"/>
          </w:tcPr>
          <w:p w:rsidR="003A28BD" w:rsidRPr="00957D46" w:rsidRDefault="003A28BD" w:rsidP="003A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3A28BD" w:rsidRPr="003A28BD" w:rsidRDefault="003A28BD" w:rsidP="003A28BD">
            <w:pPr>
              <w:spacing w:after="120"/>
              <w:rPr>
                <w:sz w:val="24"/>
                <w:szCs w:val="24"/>
              </w:rPr>
            </w:pPr>
            <w:r w:rsidRPr="003A28BD">
              <w:rPr>
                <w:sz w:val="24"/>
                <w:szCs w:val="24"/>
              </w:rPr>
              <w:t>Глобализация</w:t>
            </w:r>
            <w:r w:rsidRPr="003A28BD">
              <w:rPr>
                <w:spacing w:val="10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и</w:t>
            </w:r>
            <w:r w:rsidRPr="003A28BD">
              <w:rPr>
                <w:spacing w:val="6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 xml:space="preserve">социальные </w:t>
            </w:r>
            <w:r w:rsidRPr="003A28BD">
              <w:rPr>
                <w:spacing w:val="-53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изменения</w:t>
            </w:r>
          </w:p>
        </w:tc>
      </w:tr>
      <w:tr w:rsidR="003A28BD" w:rsidRPr="00957D46" w:rsidTr="003A28BD">
        <w:tc>
          <w:tcPr>
            <w:tcW w:w="861" w:type="dxa"/>
          </w:tcPr>
          <w:p w:rsidR="003A28BD" w:rsidRPr="00957D46" w:rsidRDefault="003A28BD" w:rsidP="003A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3A28BD" w:rsidRPr="003A28BD" w:rsidRDefault="003A28BD" w:rsidP="003A28BD">
            <w:pPr>
              <w:spacing w:after="120"/>
              <w:rPr>
                <w:sz w:val="24"/>
                <w:szCs w:val="24"/>
              </w:rPr>
            </w:pPr>
            <w:r w:rsidRPr="003A28BD">
              <w:rPr>
                <w:sz w:val="24"/>
                <w:szCs w:val="24"/>
              </w:rPr>
              <w:t>Методы</w:t>
            </w:r>
            <w:r w:rsidRPr="003A28BD">
              <w:rPr>
                <w:spacing w:val="14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социологических</w:t>
            </w:r>
            <w:r w:rsidRPr="003A28BD">
              <w:rPr>
                <w:spacing w:val="-51"/>
                <w:sz w:val="24"/>
                <w:szCs w:val="24"/>
              </w:rPr>
              <w:t xml:space="preserve"> </w:t>
            </w:r>
            <w:r w:rsidRPr="003A28BD">
              <w:rPr>
                <w:sz w:val="24"/>
                <w:szCs w:val="24"/>
              </w:rPr>
              <w:t>исследований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3A28BD">
        <w:rPr>
          <w:b/>
          <w:sz w:val="28"/>
          <w:szCs w:val="28"/>
        </w:rPr>
        <w:t>зачет</w:t>
      </w:r>
    </w:p>
    <w:p w:rsidR="00767913" w:rsidRPr="00B03C3D" w:rsidRDefault="00767913" w:rsidP="00767913">
      <w:pPr>
        <w:jc w:val="both"/>
        <w:rPr>
          <w:b/>
        </w:rPr>
      </w:pPr>
      <w:bookmarkStart w:id="0" w:name="_GoBack"/>
      <w:bookmarkEnd w:id="0"/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3A28BD"/>
    <w:rsid w:val="004710D0"/>
    <w:rsid w:val="00767913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D86D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A28BD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2018-11-04T08:52:00Z</dcterms:created>
  <dcterms:modified xsi:type="dcterms:W3CDTF">2018-11-04T08:52:00Z</dcterms:modified>
</cp:coreProperties>
</file>