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F5E" w:rsidRDefault="00BA1F5E" w:rsidP="00BA1F5E">
      <w:pPr>
        <w:jc w:val="center"/>
        <w:rPr>
          <w:b/>
          <w:sz w:val="28"/>
          <w:szCs w:val="28"/>
        </w:rPr>
      </w:pPr>
      <w:r>
        <w:rPr>
          <w:b/>
          <w:sz w:val="28"/>
          <w:szCs w:val="28"/>
        </w:rPr>
        <w:t>Аннотация к рабочей программе практики</w:t>
      </w:r>
    </w:p>
    <w:p w:rsidR="009967A7" w:rsidRDefault="009967A7" w:rsidP="00BA1F5E">
      <w:pPr>
        <w:jc w:val="center"/>
        <w:rPr>
          <w:b/>
          <w:sz w:val="28"/>
          <w:szCs w:val="28"/>
        </w:rPr>
      </w:pPr>
    </w:p>
    <w:p w:rsidR="009967A7" w:rsidRPr="009967A7" w:rsidRDefault="009967A7" w:rsidP="009967A7">
      <w:pPr>
        <w:tabs>
          <w:tab w:val="right" w:leader="underscore" w:pos="8505"/>
        </w:tabs>
        <w:jc w:val="center"/>
        <w:outlineLvl w:val="0"/>
        <w:rPr>
          <w:b/>
          <w:sz w:val="28"/>
          <w:szCs w:val="28"/>
        </w:rPr>
      </w:pPr>
      <w:r w:rsidRPr="009967A7">
        <w:rPr>
          <w:b/>
          <w:sz w:val="28"/>
          <w:szCs w:val="28"/>
        </w:rPr>
        <w:t xml:space="preserve">Учебная практика. Практика по получению первичных профессиональных умений и навыков, в том числе первичных умений и навыков научно-исследовательской </w:t>
      </w:r>
    </w:p>
    <w:p w:rsidR="009967A7" w:rsidRPr="009967A7" w:rsidRDefault="009967A7" w:rsidP="009967A7">
      <w:pPr>
        <w:tabs>
          <w:tab w:val="right" w:leader="underscore" w:pos="8505"/>
        </w:tabs>
        <w:jc w:val="center"/>
        <w:outlineLvl w:val="0"/>
        <w:rPr>
          <w:b/>
          <w:sz w:val="28"/>
          <w:szCs w:val="28"/>
        </w:rPr>
      </w:pPr>
      <w:r w:rsidRPr="009967A7">
        <w:rPr>
          <w:b/>
          <w:sz w:val="28"/>
          <w:szCs w:val="28"/>
        </w:rPr>
        <w:t xml:space="preserve">деятельности </w:t>
      </w:r>
    </w:p>
    <w:p w:rsidR="00BA1F5E" w:rsidRDefault="00BA1F5E" w:rsidP="00BA1F5E">
      <w:pPr>
        <w:rPr>
          <w:b/>
          <w:sz w:val="28"/>
          <w:szCs w:val="28"/>
        </w:rPr>
      </w:pPr>
    </w:p>
    <w:p w:rsidR="009967A7" w:rsidRPr="009967A7" w:rsidRDefault="00BA1F5E" w:rsidP="009967A7">
      <w:pPr>
        <w:rPr>
          <w:bCs/>
          <w:sz w:val="28"/>
          <w:szCs w:val="28"/>
        </w:rPr>
      </w:pPr>
      <w:r>
        <w:rPr>
          <w:b/>
          <w:sz w:val="28"/>
          <w:szCs w:val="28"/>
        </w:rPr>
        <w:t xml:space="preserve">Направление подготовки: </w:t>
      </w:r>
      <w:r w:rsidR="009967A7" w:rsidRPr="009967A7">
        <w:rPr>
          <w:bCs/>
          <w:sz w:val="28"/>
          <w:szCs w:val="28"/>
        </w:rPr>
        <w:t xml:space="preserve">29.03.02.   </w:t>
      </w:r>
      <w:proofErr w:type="gramStart"/>
      <w:r w:rsidR="009967A7" w:rsidRPr="009967A7">
        <w:rPr>
          <w:bCs/>
          <w:sz w:val="28"/>
          <w:szCs w:val="28"/>
        </w:rPr>
        <w:t>Технологии  и</w:t>
      </w:r>
      <w:proofErr w:type="gramEnd"/>
      <w:r w:rsidR="009967A7" w:rsidRPr="009967A7">
        <w:rPr>
          <w:bCs/>
          <w:sz w:val="28"/>
          <w:szCs w:val="28"/>
        </w:rPr>
        <w:t xml:space="preserve">  проектирование   текстильных изделий</w:t>
      </w:r>
    </w:p>
    <w:p w:rsidR="009967A7" w:rsidRDefault="009967A7" w:rsidP="009967A7">
      <w:pPr>
        <w:rPr>
          <w:b/>
          <w:sz w:val="28"/>
          <w:szCs w:val="28"/>
        </w:rPr>
      </w:pPr>
    </w:p>
    <w:p w:rsidR="00BA1F5E" w:rsidRPr="009967A7" w:rsidRDefault="00BA1F5E" w:rsidP="009967A7">
      <w:pPr>
        <w:rPr>
          <w:bCs/>
          <w:sz w:val="28"/>
          <w:szCs w:val="28"/>
        </w:rPr>
      </w:pPr>
      <w:r>
        <w:rPr>
          <w:b/>
          <w:sz w:val="28"/>
          <w:szCs w:val="28"/>
        </w:rPr>
        <w:t xml:space="preserve">Профиль подготовки: </w:t>
      </w:r>
      <w:r w:rsidR="009967A7" w:rsidRPr="009967A7">
        <w:rPr>
          <w:bCs/>
          <w:sz w:val="28"/>
          <w:szCs w:val="28"/>
        </w:rPr>
        <w:t>Проектирования и художественного оформления текстильных изделий</w:t>
      </w:r>
    </w:p>
    <w:p w:rsidR="009967A7" w:rsidRDefault="009967A7" w:rsidP="009967A7">
      <w:pPr>
        <w:rPr>
          <w:sz w:val="28"/>
          <w:szCs w:val="28"/>
        </w:rPr>
      </w:pPr>
    </w:p>
    <w:p w:rsidR="00BA1F5E" w:rsidRDefault="00BA1F5E" w:rsidP="00BA1F5E">
      <w:pPr>
        <w:jc w:val="both"/>
        <w:rPr>
          <w:b/>
          <w:bCs/>
          <w:sz w:val="28"/>
          <w:szCs w:val="28"/>
        </w:rPr>
      </w:pPr>
      <w:r>
        <w:rPr>
          <w:b/>
          <w:sz w:val="24"/>
          <w:szCs w:val="24"/>
        </w:rPr>
        <w:t>1</w:t>
      </w:r>
      <w:r>
        <w:rPr>
          <w:b/>
          <w:sz w:val="28"/>
          <w:szCs w:val="28"/>
        </w:rPr>
        <w:t xml:space="preserve">. Тип практики и место практики в структуре </w:t>
      </w:r>
      <w:r>
        <w:rPr>
          <w:b/>
          <w:bCs/>
          <w:sz w:val="28"/>
          <w:szCs w:val="28"/>
        </w:rPr>
        <w:t>ОПОП:</w:t>
      </w:r>
    </w:p>
    <w:p w:rsidR="009967A7" w:rsidRPr="009967A7" w:rsidRDefault="009967A7" w:rsidP="009967A7">
      <w:pPr>
        <w:jc w:val="both"/>
        <w:rPr>
          <w:bCs/>
          <w:sz w:val="28"/>
          <w:szCs w:val="28"/>
        </w:rPr>
      </w:pPr>
      <w:r w:rsidRPr="009967A7">
        <w:rPr>
          <w:bCs/>
          <w:sz w:val="28"/>
          <w:szCs w:val="28"/>
        </w:rPr>
        <w:t xml:space="preserve">Учебная практика. Практика по получению первичных профессиональных умений и навыков, в том числе первичных умений и навыков научно-исследовательской деятельности включена </w:t>
      </w:r>
      <w:proofErr w:type="gramStart"/>
      <w:r w:rsidRPr="009967A7">
        <w:rPr>
          <w:bCs/>
          <w:sz w:val="28"/>
          <w:szCs w:val="28"/>
        </w:rPr>
        <w:t>в  вариативную</w:t>
      </w:r>
      <w:proofErr w:type="gramEnd"/>
      <w:r w:rsidRPr="009967A7">
        <w:rPr>
          <w:bCs/>
          <w:sz w:val="28"/>
          <w:szCs w:val="28"/>
        </w:rPr>
        <w:t xml:space="preserve">  часть   Блока  2.</w:t>
      </w:r>
    </w:p>
    <w:p w:rsidR="009967A7" w:rsidRPr="009967A7" w:rsidRDefault="009967A7" w:rsidP="009967A7">
      <w:pPr>
        <w:autoSpaceDE w:val="0"/>
        <w:autoSpaceDN w:val="0"/>
        <w:adjustRightInd w:val="0"/>
        <w:rPr>
          <w:b/>
          <w:sz w:val="28"/>
          <w:szCs w:val="28"/>
        </w:rPr>
      </w:pPr>
      <w:r w:rsidRPr="009967A7">
        <w:rPr>
          <w:b/>
          <w:sz w:val="28"/>
          <w:szCs w:val="28"/>
        </w:rPr>
        <w:t>Тип практики:</w:t>
      </w:r>
    </w:p>
    <w:p w:rsidR="009967A7" w:rsidRPr="009967A7" w:rsidRDefault="009967A7" w:rsidP="009967A7">
      <w:pPr>
        <w:autoSpaceDE w:val="0"/>
        <w:autoSpaceDN w:val="0"/>
        <w:adjustRightInd w:val="0"/>
        <w:rPr>
          <w:bCs/>
          <w:sz w:val="28"/>
          <w:szCs w:val="28"/>
        </w:rPr>
      </w:pPr>
      <w:r w:rsidRPr="009967A7">
        <w:rPr>
          <w:bCs/>
          <w:sz w:val="28"/>
          <w:szCs w:val="28"/>
        </w:rPr>
        <w:t>– практика по получению первичных профессиональных умений и навыков, в том числе первичных умений и навыков в научно-исследовательской деятельности.</w:t>
      </w:r>
    </w:p>
    <w:p w:rsidR="00BA1F5E" w:rsidRDefault="00BA1F5E" w:rsidP="00BA1F5E">
      <w:pPr>
        <w:rPr>
          <w:sz w:val="28"/>
          <w:szCs w:val="28"/>
        </w:rPr>
      </w:pPr>
    </w:p>
    <w:p w:rsidR="00BA1F5E" w:rsidRDefault="00BA1F5E" w:rsidP="00BA1F5E">
      <w:pPr>
        <w:rPr>
          <w:b/>
          <w:bCs/>
          <w:sz w:val="28"/>
          <w:szCs w:val="28"/>
        </w:rPr>
      </w:pPr>
      <w:r>
        <w:rPr>
          <w:b/>
          <w:bCs/>
          <w:sz w:val="28"/>
          <w:szCs w:val="28"/>
        </w:rPr>
        <w:t>2.  Цели проведения практики:</w:t>
      </w:r>
    </w:p>
    <w:p w:rsidR="00B21099" w:rsidRPr="00B21099" w:rsidRDefault="00B21099" w:rsidP="00B21099">
      <w:pPr>
        <w:ind w:firstLine="709"/>
        <w:jc w:val="both"/>
        <w:rPr>
          <w:bCs/>
          <w:sz w:val="28"/>
          <w:szCs w:val="28"/>
        </w:rPr>
      </w:pPr>
      <w:r w:rsidRPr="00B21099">
        <w:rPr>
          <w:bCs/>
          <w:sz w:val="28"/>
          <w:szCs w:val="28"/>
        </w:rPr>
        <w:t>Цели учебной практики:</w:t>
      </w:r>
    </w:p>
    <w:p w:rsidR="00B21099" w:rsidRPr="00B21099" w:rsidRDefault="00B21099" w:rsidP="00B21099">
      <w:pPr>
        <w:ind w:firstLine="709"/>
        <w:rPr>
          <w:bCs/>
          <w:sz w:val="28"/>
          <w:szCs w:val="28"/>
        </w:rPr>
      </w:pPr>
      <w:r w:rsidRPr="00B21099">
        <w:rPr>
          <w:bCs/>
          <w:sz w:val="28"/>
          <w:szCs w:val="28"/>
        </w:rPr>
        <w:t>-закрепление теоретических знаний, полученных при изучении базовых дисциплин профессионального цикла;</w:t>
      </w:r>
    </w:p>
    <w:p w:rsidR="00B21099" w:rsidRPr="00B21099" w:rsidRDefault="00B21099" w:rsidP="00B21099">
      <w:pPr>
        <w:ind w:firstLine="709"/>
        <w:rPr>
          <w:bCs/>
          <w:sz w:val="28"/>
          <w:szCs w:val="28"/>
        </w:rPr>
      </w:pPr>
      <w:r w:rsidRPr="00B21099">
        <w:rPr>
          <w:bCs/>
          <w:sz w:val="28"/>
          <w:szCs w:val="28"/>
        </w:rPr>
        <w:t xml:space="preserve">-приобретение навыков проектирования структур, разработки технологии, программ </w:t>
      </w:r>
      <w:proofErr w:type="gramStart"/>
      <w:r w:rsidRPr="00B21099">
        <w:rPr>
          <w:bCs/>
          <w:sz w:val="28"/>
          <w:szCs w:val="28"/>
        </w:rPr>
        <w:t>вязания  и</w:t>
      </w:r>
      <w:proofErr w:type="gramEnd"/>
      <w:r w:rsidRPr="00B21099">
        <w:rPr>
          <w:bCs/>
          <w:sz w:val="28"/>
          <w:szCs w:val="28"/>
        </w:rPr>
        <w:t xml:space="preserve"> выработки образцов трикотажных полотен рисунчатых переплетений; </w:t>
      </w:r>
    </w:p>
    <w:p w:rsidR="00B21099" w:rsidRPr="00B21099" w:rsidRDefault="00B21099" w:rsidP="00B21099">
      <w:pPr>
        <w:ind w:firstLine="709"/>
        <w:rPr>
          <w:bCs/>
          <w:sz w:val="28"/>
          <w:szCs w:val="28"/>
        </w:rPr>
      </w:pPr>
      <w:r w:rsidRPr="00B21099">
        <w:rPr>
          <w:bCs/>
          <w:sz w:val="28"/>
          <w:szCs w:val="28"/>
        </w:rPr>
        <w:t>-развитие и накопление навыков проектирования, разработки конструкций и швейной обработки основных видов трикотажных изделий;</w:t>
      </w:r>
    </w:p>
    <w:p w:rsidR="00B21099" w:rsidRPr="00B21099" w:rsidRDefault="00B21099" w:rsidP="00B21099">
      <w:pPr>
        <w:ind w:firstLine="709"/>
        <w:rPr>
          <w:bCs/>
          <w:sz w:val="28"/>
          <w:szCs w:val="28"/>
        </w:rPr>
      </w:pPr>
      <w:r w:rsidRPr="00B21099">
        <w:rPr>
          <w:bCs/>
          <w:sz w:val="28"/>
          <w:szCs w:val="28"/>
        </w:rPr>
        <w:t>-приобретение практических навыков в будущей профессиональной деятельности;</w:t>
      </w:r>
    </w:p>
    <w:p w:rsidR="00B21099" w:rsidRPr="00B21099" w:rsidRDefault="00B21099" w:rsidP="00B21099">
      <w:pPr>
        <w:ind w:firstLine="709"/>
        <w:rPr>
          <w:bCs/>
          <w:sz w:val="28"/>
          <w:szCs w:val="28"/>
        </w:rPr>
      </w:pPr>
      <w:r w:rsidRPr="00B21099">
        <w:rPr>
          <w:bCs/>
          <w:sz w:val="28"/>
          <w:szCs w:val="28"/>
        </w:rPr>
        <w:t>-приобретение первичных навыков и умений научно-исследовательской деятельности;</w:t>
      </w:r>
    </w:p>
    <w:p w:rsidR="00B21099" w:rsidRPr="00B21099" w:rsidRDefault="00B21099" w:rsidP="00B21099">
      <w:pPr>
        <w:ind w:firstLine="709"/>
        <w:jc w:val="both"/>
        <w:rPr>
          <w:bCs/>
          <w:sz w:val="28"/>
          <w:szCs w:val="28"/>
        </w:rPr>
      </w:pPr>
      <w:r w:rsidRPr="00B21099">
        <w:rPr>
          <w:bCs/>
          <w:sz w:val="28"/>
          <w:szCs w:val="28"/>
        </w:rPr>
        <w:t>-развитие у обучающихся способностей к научному творчеству, самостоятельности и инициативы для принятия эффективных решений.</w:t>
      </w:r>
    </w:p>
    <w:p w:rsidR="00BA1F5E" w:rsidRDefault="00BA1F5E" w:rsidP="00BA1F5E">
      <w:pPr>
        <w:rPr>
          <w:b/>
          <w:bCs/>
          <w:sz w:val="28"/>
          <w:szCs w:val="28"/>
        </w:rPr>
      </w:pPr>
    </w:p>
    <w:p w:rsidR="00BA1F5E" w:rsidRDefault="00BA1F5E" w:rsidP="00BA1F5E">
      <w:pPr>
        <w:tabs>
          <w:tab w:val="left" w:pos="0"/>
          <w:tab w:val="left" w:pos="993"/>
        </w:tabs>
        <w:jc w:val="both"/>
        <w:rPr>
          <w:b/>
          <w:bCs/>
          <w:sz w:val="28"/>
          <w:szCs w:val="28"/>
        </w:rPr>
      </w:pPr>
      <w:r>
        <w:rPr>
          <w:b/>
          <w:bCs/>
          <w:sz w:val="28"/>
          <w:szCs w:val="28"/>
        </w:rPr>
        <w:t>3. Способы и формы проведения практики:</w:t>
      </w:r>
    </w:p>
    <w:p w:rsidR="00B21099" w:rsidRPr="00B21099" w:rsidRDefault="00B21099" w:rsidP="00B21099">
      <w:pPr>
        <w:autoSpaceDE w:val="0"/>
        <w:autoSpaceDN w:val="0"/>
        <w:adjustRightInd w:val="0"/>
        <w:jc w:val="both"/>
        <w:rPr>
          <w:bCs/>
          <w:sz w:val="28"/>
          <w:szCs w:val="28"/>
        </w:rPr>
      </w:pPr>
      <w:r w:rsidRPr="00B21099">
        <w:rPr>
          <w:bCs/>
          <w:sz w:val="28"/>
          <w:szCs w:val="28"/>
        </w:rPr>
        <w:t>Способ проведения практики</w:t>
      </w:r>
      <w:r>
        <w:rPr>
          <w:bCs/>
          <w:sz w:val="28"/>
          <w:szCs w:val="28"/>
        </w:rPr>
        <w:t>:</w:t>
      </w:r>
      <w:r w:rsidRPr="00B21099">
        <w:rPr>
          <w:bCs/>
          <w:sz w:val="28"/>
          <w:szCs w:val="28"/>
        </w:rPr>
        <w:t xml:space="preserve"> стационарная</w:t>
      </w:r>
      <w:r w:rsidR="003F2CCC">
        <w:rPr>
          <w:bCs/>
          <w:sz w:val="28"/>
          <w:szCs w:val="28"/>
        </w:rPr>
        <w:t>, выездная</w:t>
      </w:r>
      <w:bookmarkStart w:id="0" w:name="_GoBack"/>
      <w:bookmarkEnd w:id="0"/>
      <w:r>
        <w:rPr>
          <w:bCs/>
          <w:sz w:val="28"/>
          <w:szCs w:val="28"/>
        </w:rPr>
        <w:t>.</w:t>
      </w:r>
    </w:p>
    <w:p w:rsidR="00B21099" w:rsidRPr="00B21099" w:rsidRDefault="00B21099" w:rsidP="00B21099">
      <w:pPr>
        <w:tabs>
          <w:tab w:val="left" w:pos="0"/>
          <w:tab w:val="left" w:pos="993"/>
        </w:tabs>
        <w:jc w:val="both"/>
        <w:rPr>
          <w:bCs/>
          <w:sz w:val="28"/>
          <w:szCs w:val="28"/>
        </w:rPr>
      </w:pPr>
      <w:r w:rsidRPr="00B21099">
        <w:rPr>
          <w:bCs/>
          <w:sz w:val="28"/>
          <w:szCs w:val="28"/>
        </w:rPr>
        <w:t>Форма проведения практики</w:t>
      </w:r>
      <w:r>
        <w:rPr>
          <w:bCs/>
          <w:sz w:val="28"/>
          <w:szCs w:val="28"/>
        </w:rPr>
        <w:t xml:space="preserve">: </w:t>
      </w:r>
      <w:r w:rsidRPr="00B21099">
        <w:rPr>
          <w:bCs/>
          <w:sz w:val="28"/>
          <w:szCs w:val="28"/>
        </w:rPr>
        <w:t>непрерывная</w:t>
      </w:r>
      <w:r>
        <w:rPr>
          <w:bCs/>
          <w:sz w:val="28"/>
          <w:szCs w:val="28"/>
        </w:rPr>
        <w:t>.</w:t>
      </w:r>
    </w:p>
    <w:p w:rsidR="00B21099" w:rsidRPr="00B21099" w:rsidRDefault="00B21099" w:rsidP="00B21099">
      <w:pPr>
        <w:autoSpaceDE w:val="0"/>
        <w:autoSpaceDN w:val="0"/>
        <w:adjustRightInd w:val="0"/>
        <w:jc w:val="both"/>
        <w:rPr>
          <w:bCs/>
          <w:sz w:val="28"/>
          <w:szCs w:val="28"/>
        </w:rPr>
      </w:pPr>
      <w:r w:rsidRPr="00B21099">
        <w:rPr>
          <w:bCs/>
          <w:sz w:val="28"/>
          <w:szCs w:val="28"/>
        </w:rPr>
        <w:t>Способы и формы проведения практик для лиц с ограниченными возможностями здоровья (далее – ОВЗ)</w:t>
      </w:r>
      <w:r>
        <w:rPr>
          <w:bCs/>
          <w:sz w:val="28"/>
          <w:szCs w:val="28"/>
        </w:rPr>
        <w:t>:</w:t>
      </w:r>
    </w:p>
    <w:p w:rsidR="00B21099" w:rsidRPr="00B21099" w:rsidRDefault="00B21099" w:rsidP="00B21099">
      <w:pPr>
        <w:autoSpaceDE w:val="0"/>
        <w:autoSpaceDN w:val="0"/>
        <w:adjustRightInd w:val="0"/>
        <w:ind w:firstLine="708"/>
        <w:jc w:val="both"/>
        <w:rPr>
          <w:bCs/>
          <w:sz w:val="28"/>
          <w:szCs w:val="28"/>
        </w:rPr>
      </w:pPr>
      <w:r>
        <w:rPr>
          <w:bCs/>
          <w:sz w:val="28"/>
          <w:szCs w:val="28"/>
        </w:rPr>
        <w:t>в</w:t>
      </w:r>
      <w:r w:rsidRPr="00B21099">
        <w:rPr>
          <w:bCs/>
          <w:sz w:val="28"/>
          <w:szCs w:val="28"/>
        </w:rPr>
        <w:t xml:space="preserve">ыбор способов, форм и мест прохождения практик для лиц с ограниченными возможностями здоровья осуществляется с учетом их </w:t>
      </w:r>
      <w:r w:rsidRPr="00B21099">
        <w:rPr>
          <w:bCs/>
          <w:sz w:val="28"/>
          <w:szCs w:val="28"/>
        </w:rPr>
        <w:lastRenderedPageBreak/>
        <w:t>психофизического развития, индивидуальных возможностей и состояния здоровья.</w:t>
      </w:r>
    </w:p>
    <w:p w:rsidR="00BA1F5E" w:rsidRDefault="00BA1F5E" w:rsidP="00BA1F5E">
      <w:pPr>
        <w:rPr>
          <w:sz w:val="28"/>
          <w:szCs w:val="28"/>
        </w:rPr>
      </w:pPr>
    </w:p>
    <w:p w:rsidR="00BA1F5E" w:rsidRDefault="00BA1F5E" w:rsidP="00BA1F5E">
      <w:pPr>
        <w:jc w:val="both"/>
        <w:rPr>
          <w:b/>
          <w:sz w:val="28"/>
          <w:szCs w:val="28"/>
        </w:rPr>
      </w:pPr>
      <w:r>
        <w:rPr>
          <w:b/>
          <w:sz w:val="28"/>
          <w:szCs w:val="28"/>
        </w:rPr>
        <w:t>4. Компетенции, формируемые в рамках программы практики:</w:t>
      </w:r>
    </w:p>
    <w:p w:rsidR="00B21099" w:rsidRDefault="00B21099" w:rsidP="00BA1F5E">
      <w:pPr>
        <w:jc w:val="both"/>
        <w:rPr>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7563"/>
      </w:tblGrid>
      <w:tr w:rsidR="00B21099" w:rsidRPr="00B21099" w:rsidTr="000B7ECF">
        <w:tc>
          <w:tcPr>
            <w:tcW w:w="1541" w:type="dxa"/>
            <w:shd w:val="clear" w:color="auto" w:fill="auto"/>
          </w:tcPr>
          <w:p w:rsidR="00B21099" w:rsidRPr="00B21099" w:rsidRDefault="00B21099" w:rsidP="00B21099">
            <w:pPr>
              <w:jc w:val="center"/>
              <w:rPr>
                <w:b/>
                <w:sz w:val="28"/>
                <w:szCs w:val="28"/>
              </w:rPr>
            </w:pPr>
            <w:r w:rsidRPr="00B21099">
              <w:rPr>
                <w:b/>
                <w:sz w:val="28"/>
                <w:szCs w:val="28"/>
              </w:rPr>
              <w:t xml:space="preserve">Код компетенции </w:t>
            </w:r>
          </w:p>
        </w:tc>
        <w:tc>
          <w:tcPr>
            <w:tcW w:w="7923" w:type="dxa"/>
            <w:shd w:val="clear" w:color="auto" w:fill="auto"/>
          </w:tcPr>
          <w:p w:rsidR="00B21099" w:rsidRPr="00B21099" w:rsidRDefault="00B21099" w:rsidP="00B21099">
            <w:pPr>
              <w:contextualSpacing/>
              <w:jc w:val="center"/>
              <w:rPr>
                <w:b/>
                <w:sz w:val="28"/>
                <w:szCs w:val="28"/>
              </w:rPr>
            </w:pPr>
            <w:r w:rsidRPr="00B21099">
              <w:rPr>
                <w:b/>
                <w:sz w:val="28"/>
                <w:szCs w:val="28"/>
              </w:rPr>
              <w:t xml:space="preserve">Формулировка </w:t>
            </w:r>
          </w:p>
          <w:p w:rsidR="00B21099" w:rsidRPr="00B21099" w:rsidRDefault="00B21099" w:rsidP="00B21099">
            <w:pPr>
              <w:jc w:val="center"/>
              <w:rPr>
                <w:b/>
                <w:sz w:val="28"/>
                <w:szCs w:val="28"/>
              </w:rPr>
            </w:pPr>
            <w:r w:rsidRPr="00B21099">
              <w:rPr>
                <w:b/>
                <w:sz w:val="28"/>
                <w:szCs w:val="28"/>
              </w:rPr>
              <w:t xml:space="preserve">компетенций в соответствии с ФГОС ВО </w:t>
            </w:r>
          </w:p>
        </w:tc>
      </w:tr>
      <w:tr w:rsidR="00B21099" w:rsidRPr="00B21099" w:rsidTr="000B7ECF">
        <w:trPr>
          <w:trHeight w:val="253"/>
        </w:trPr>
        <w:tc>
          <w:tcPr>
            <w:tcW w:w="1541" w:type="dxa"/>
            <w:vAlign w:val="center"/>
          </w:tcPr>
          <w:p w:rsidR="00B21099" w:rsidRPr="00B21099" w:rsidRDefault="00B21099" w:rsidP="00B21099">
            <w:pPr>
              <w:jc w:val="center"/>
              <w:rPr>
                <w:bCs/>
                <w:sz w:val="28"/>
                <w:szCs w:val="28"/>
              </w:rPr>
            </w:pPr>
            <w:r w:rsidRPr="00B21099">
              <w:rPr>
                <w:bCs/>
                <w:sz w:val="28"/>
                <w:szCs w:val="28"/>
              </w:rPr>
              <w:t>ОК-1</w:t>
            </w:r>
          </w:p>
        </w:tc>
        <w:tc>
          <w:tcPr>
            <w:tcW w:w="7923" w:type="dxa"/>
            <w:vAlign w:val="center"/>
          </w:tcPr>
          <w:p w:rsidR="00B21099" w:rsidRPr="00B21099" w:rsidRDefault="00B21099" w:rsidP="00B21099">
            <w:pPr>
              <w:ind w:left="16"/>
              <w:rPr>
                <w:bCs/>
                <w:sz w:val="28"/>
                <w:szCs w:val="28"/>
              </w:rPr>
            </w:pPr>
            <w:r w:rsidRPr="00B21099">
              <w:rPr>
                <w:bCs/>
                <w:sz w:val="28"/>
                <w:szCs w:val="28"/>
              </w:rPr>
              <w:t>владением культурой мышления, способностью к обобщению, анализу, восприятию информации, постановке цели и выбору путей ее достижения.</w:t>
            </w:r>
          </w:p>
        </w:tc>
      </w:tr>
      <w:tr w:rsidR="00B21099" w:rsidRPr="00B21099" w:rsidTr="000B7ECF">
        <w:trPr>
          <w:trHeight w:val="253"/>
        </w:trPr>
        <w:tc>
          <w:tcPr>
            <w:tcW w:w="1541" w:type="dxa"/>
            <w:vAlign w:val="center"/>
          </w:tcPr>
          <w:p w:rsidR="00B21099" w:rsidRPr="00B21099" w:rsidRDefault="00B21099" w:rsidP="00B21099">
            <w:pPr>
              <w:jc w:val="center"/>
              <w:rPr>
                <w:bCs/>
                <w:sz w:val="28"/>
                <w:szCs w:val="28"/>
              </w:rPr>
            </w:pPr>
            <w:r w:rsidRPr="00B21099">
              <w:rPr>
                <w:bCs/>
                <w:sz w:val="28"/>
                <w:szCs w:val="28"/>
              </w:rPr>
              <w:t>ОК-7</w:t>
            </w:r>
          </w:p>
        </w:tc>
        <w:tc>
          <w:tcPr>
            <w:tcW w:w="7923" w:type="dxa"/>
            <w:vAlign w:val="center"/>
          </w:tcPr>
          <w:p w:rsidR="00B21099" w:rsidRPr="00B21099" w:rsidRDefault="00B21099" w:rsidP="00B21099">
            <w:pPr>
              <w:rPr>
                <w:bCs/>
                <w:sz w:val="28"/>
                <w:szCs w:val="28"/>
              </w:rPr>
            </w:pPr>
            <w:r w:rsidRPr="00B21099">
              <w:rPr>
                <w:bCs/>
                <w:sz w:val="28"/>
                <w:szCs w:val="28"/>
              </w:rPr>
              <w:t xml:space="preserve">осознанием социальной значимости своей будущей профессии, обладанием высокой мотивацией к выполнению профессиональной деятельности </w:t>
            </w:r>
          </w:p>
        </w:tc>
      </w:tr>
      <w:tr w:rsidR="00B21099" w:rsidRPr="00B21099" w:rsidTr="000B7ECF">
        <w:trPr>
          <w:trHeight w:val="253"/>
        </w:trPr>
        <w:tc>
          <w:tcPr>
            <w:tcW w:w="1541" w:type="dxa"/>
            <w:vAlign w:val="center"/>
          </w:tcPr>
          <w:p w:rsidR="00B21099" w:rsidRPr="00B21099" w:rsidRDefault="00B21099" w:rsidP="00B21099">
            <w:pPr>
              <w:jc w:val="center"/>
              <w:rPr>
                <w:bCs/>
                <w:sz w:val="28"/>
                <w:szCs w:val="28"/>
              </w:rPr>
            </w:pPr>
            <w:r w:rsidRPr="00B21099">
              <w:rPr>
                <w:bCs/>
                <w:sz w:val="28"/>
                <w:szCs w:val="28"/>
              </w:rPr>
              <w:t>ПК-1</w:t>
            </w:r>
          </w:p>
        </w:tc>
        <w:tc>
          <w:tcPr>
            <w:tcW w:w="7923" w:type="dxa"/>
            <w:vAlign w:val="center"/>
          </w:tcPr>
          <w:p w:rsidR="00B21099" w:rsidRPr="00B21099" w:rsidRDefault="00B21099" w:rsidP="00B21099">
            <w:pPr>
              <w:rPr>
                <w:bCs/>
                <w:sz w:val="28"/>
                <w:szCs w:val="28"/>
              </w:rPr>
            </w:pPr>
            <w:r w:rsidRPr="00B21099">
              <w:rPr>
                <w:bCs/>
                <w:sz w:val="28"/>
                <w:szCs w:val="28"/>
              </w:rPr>
              <w:t xml:space="preserve">умением использовать технические средства для измерения основных параметров технологического процесса, свойств сырья и текстильных изделий </w:t>
            </w:r>
          </w:p>
        </w:tc>
      </w:tr>
      <w:tr w:rsidR="00B21099" w:rsidRPr="00B21099" w:rsidTr="000B7ECF">
        <w:trPr>
          <w:trHeight w:val="253"/>
        </w:trPr>
        <w:tc>
          <w:tcPr>
            <w:tcW w:w="1541" w:type="dxa"/>
            <w:vAlign w:val="center"/>
          </w:tcPr>
          <w:p w:rsidR="00B21099" w:rsidRPr="00B21099" w:rsidRDefault="00B21099" w:rsidP="00B21099">
            <w:pPr>
              <w:jc w:val="center"/>
              <w:rPr>
                <w:bCs/>
                <w:sz w:val="28"/>
                <w:szCs w:val="28"/>
              </w:rPr>
            </w:pPr>
            <w:r w:rsidRPr="00B21099">
              <w:rPr>
                <w:bCs/>
                <w:sz w:val="28"/>
                <w:szCs w:val="28"/>
              </w:rPr>
              <w:t>ПК-6</w:t>
            </w:r>
          </w:p>
        </w:tc>
        <w:tc>
          <w:tcPr>
            <w:tcW w:w="7923" w:type="dxa"/>
            <w:vAlign w:val="center"/>
          </w:tcPr>
          <w:p w:rsidR="00B21099" w:rsidRPr="00B21099" w:rsidRDefault="00B21099" w:rsidP="00B21099">
            <w:pPr>
              <w:rPr>
                <w:bCs/>
                <w:sz w:val="28"/>
                <w:szCs w:val="28"/>
              </w:rPr>
            </w:pPr>
            <w:r w:rsidRPr="00B21099">
              <w:rPr>
                <w:bCs/>
                <w:sz w:val="28"/>
                <w:szCs w:val="28"/>
              </w:rPr>
              <w:t xml:space="preserve">знанием устройств и правил эксплуатации технологического и лабораторного оборудования </w:t>
            </w:r>
          </w:p>
        </w:tc>
      </w:tr>
      <w:tr w:rsidR="00B21099" w:rsidRPr="00B21099" w:rsidTr="000B7ECF">
        <w:trPr>
          <w:trHeight w:val="253"/>
        </w:trPr>
        <w:tc>
          <w:tcPr>
            <w:tcW w:w="1541" w:type="dxa"/>
            <w:vAlign w:val="center"/>
          </w:tcPr>
          <w:p w:rsidR="00B21099" w:rsidRPr="00B21099" w:rsidRDefault="00B21099" w:rsidP="00B21099">
            <w:pPr>
              <w:jc w:val="center"/>
              <w:rPr>
                <w:bCs/>
                <w:sz w:val="28"/>
                <w:szCs w:val="28"/>
              </w:rPr>
            </w:pPr>
            <w:r w:rsidRPr="00B21099">
              <w:rPr>
                <w:bCs/>
                <w:sz w:val="28"/>
                <w:szCs w:val="28"/>
              </w:rPr>
              <w:t>ПК-8</w:t>
            </w:r>
          </w:p>
        </w:tc>
        <w:tc>
          <w:tcPr>
            <w:tcW w:w="7923" w:type="dxa"/>
            <w:vAlign w:val="center"/>
          </w:tcPr>
          <w:p w:rsidR="00B21099" w:rsidRPr="00B21099" w:rsidRDefault="00B21099" w:rsidP="00B21099">
            <w:pPr>
              <w:rPr>
                <w:bCs/>
                <w:sz w:val="28"/>
                <w:szCs w:val="28"/>
              </w:rPr>
            </w:pPr>
            <w:r w:rsidRPr="00B21099">
              <w:rPr>
                <w:bCs/>
                <w:sz w:val="28"/>
                <w:szCs w:val="28"/>
              </w:rPr>
              <w:t>умением анализировать технологический процесс как объект управления.</w:t>
            </w:r>
          </w:p>
          <w:p w:rsidR="00B21099" w:rsidRPr="00B21099" w:rsidRDefault="00B21099" w:rsidP="00B21099">
            <w:pPr>
              <w:rPr>
                <w:bCs/>
                <w:sz w:val="28"/>
                <w:szCs w:val="28"/>
              </w:rPr>
            </w:pPr>
          </w:p>
        </w:tc>
      </w:tr>
      <w:tr w:rsidR="00B21099" w:rsidRPr="00B21099" w:rsidTr="000B7ECF">
        <w:trPr>
          <w:trHeight w:val="253"/>
        </w:trPr>
        <w:tc>
          <w:tcPr>
            <w:tcW w:w="1541" w:type="dxa"/>
            <w:vAlign w:val="center"/>
          </w:tcPr>
          <w:p w:rsidR="00B21099" w:rsidRPr="00B21099" w:rsidRDefault="00B21099" w:rsidP="00B21099">
            <w:pPr>
              <w:jc w:val="center"/>
              <w:rPr>
                <w:bCs/>
                <w:sz w:val="28"/>
                <w:szCs w:val="28"/>
              </w:rPr>
            </w:pPr>
            <w:r w:rsidRPr="00B21099">
              <w:rPr>
                <w:bCs/>
                <w:sz w:val="28"/>
                <w:szCs w:val="28"/>
              </w:rPr>
              <w:t>ПК-12</w:t>
            </w:r>
          </w:p>
        </w:tc>
        <w:tc>
          <w:tcPr>
            <w:tcW w:w="7923" w:type="dxa"/>
            <w:vAlign w:val="center"/>
          </w:tcPr>
          <w:p w:rsidR="00B21099" w:rsidRPr="00B21099" w:rsidRDefault="00B21099" w:rsidP="00B21099">
            <w:pPr>
              <w:rPr>
                <w:bCs/>
                <w:sz w:val="28"/>
                <w:szCs w:val="28"/>
              </w:rPr>
            </w:pPr>
            <w:r w:rsidRPr="00B21099">
              <w:rPr>
                <w:bCs/>
                <w:sz w:val="28"/>
                <w:szCs w:val="28"/>
              </w:rPr>
              <w:t xml:space="preserve">способностью к кооперации с коллегами и работе в коллективе </w:t>
            </w:r>
          </w:p>
        </w:tc>
      </w:tr>
      <w:tr w:rsidR="00B21099" w:rsidRPr="00B21099" w:rsidTr="000B7ECF">
        <w:trPr>
          <w:trHeight w:val="253"/>
        </w:trPr>
        <w:tc>
          <w:tcPr>
            <w:tcW w:w="1541" w:type="dxa"/>
            <w:vAlign w:val="center"/>
          </w:tcPr>
          <w:p w:rsidR="00B21099" w:rsidRPr="00B21099" w:rsidRDefault="00B21099" w:rsidP="00B21099">
            <w:pPr>
              <w:jc w:val="center"/>
              <w:rPr>
                <w:bCs/>
                <w:sz w:val="28"/>
                <w:szCs w:val="28"/>
              </w:rPr>
            </w:pPr>
            <w:r w:rsidRPr="00B21099">
              <w:rPr>
                <w:bCs/>
                <w:sz w:val="28"/>
                <w:szCs w:val="28"/>
              </w:rPr>
              <w:t>ПК-18</w:t>
            </w:r>
          </w:p>
        </w:tc>
        <w:tc>
          <w:tcPr>
            <w:tcW w:w="7923" w:type="dxa"/>
            <w:vAlign w:val="center"/>
          </w:tcPr>
          <w:p w:rsidR="00B21099" w:rsidRPr="00B21099" w:rsidRDefault="00B21099" w:rsidP="00B21099">
            <w:pPr>
              <w:rPr>
                <w:bCs/>
                <w:sz w:val="28"/>
                <w:szCs w:val="28"/>
              </w:rPr>
            </w:pPr>
            <w:r w:rsidRPr="00B21099">
              <w:rPr>
                <w:bCs/>
                <w:sz w:val="28"/>
                <w:szCs w:val="28"/>
              </w:rPr>
              <w:t xml:space="preserve">готовностью использовать научно-техническую информацию, отечественный и зарубежный опыт при проектировании новых технологических процессов </w:t>
            </w:r>
          </w:p>
        </w:tc>
      </w:tr>
    </w:tbl>
    <w:p w:rsidR="00BA1F5E" w:rsidRDefault="00BA1F5E" w:rsidP="00BA1F5E">
      <w:pPr>
        <w:jc w:val="both"/>
        <w:rPr>
          <w:b/>
          <w:sz w:val="28"/>
          <w:szCs w:val="28"/>
        </w:rPr>
      </w:pPr>
    </w:p>
    <w:p w:rsidR="00BA1F5E" w:rsidRDefault="00BA1F5E" w:rsidP="00BA1F5E">
      <w:pPr>
        <w:rPr>
          <w:b/>
          <w:sz w:val="28"/>
          <w:szCs w:val="28"/>
        </w:rPr>
      </w:pPr>
      <w:r>
        <w:rPr>
          <w:b/>
          <w:sz w:val="28"/>
          <w:szCs w:val="28"/>
        </w:rPr>
        <w:t>5. Содержание практики:</w:t>
      </w:r>
    </w:p>
    <w:p w:rsidR="00BA1F5E" w:rsidRDefault="00BA1F5E" w:rsidP="00BA1F5E">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8"/>
        <w:gridCol w:w="8673"/>
      </w:tblGrid>
      <w:tr w:rsidR="00BA1F5E" w:rsidTr="00B21099">
        <w:tc>
          <w:tcPr>
            <w:tcW w:w="861" w:type="dxa"/>
            <w:tcBorders>
              <w:top w:val="single" w:sz="4" w:space="0" w:color="auto"/>
              <w:left w:val="single" w:sz="4" w:space="0" w:color="auto"/>
              <w:bottom w:val="single" w:sz="4" w:space="0" w:color="auto"/>
              <w:right w:val="single" w:sz="4" w:space="0" w:color="auto"/>
            </w:tcBorders>
            <w:hideMark/>
          </w:tcPr>
          <w:p w:rsidR="00BA1F5E" w:rsidRPr="00B21099" w:rsidRDefault="00BA1F5E">
            <w:pPr>
              <w:rPr>
                <w:b/>
                <w:bCs/>
                <w:sz w:val="28"/>
                <w:szCs w:val="28"/>
              </w:rPr>
            </w:pPr>
            <w:r w:rsidRPr="00B21099">
              <w:rPr>
                <w:b/>
                <w:bCs/>
                <w:sz w:val="28"/>
                <w:szCs w:val="28"/>
              </w:rPr>
              <w:t>№п/п</w:t>
            </w:r>
          </w:p>
        </w:tc>
        <w:tc>
          <w:tcPr>
            <w:tcW w:w="8710" w:type="dxa"/>
            <w:tcBorders>
              <w:top w:val="single" w:sz="4" w:space="0" w:color="auto"/>
              <w:left w:val="single" w:sz="4" w:space="0" w:color="auto"/>
              <w:bottom w:val="single" w:sz="4" w:space="0" w:color="auto"/>
              <w:right w:val="single" w:sz="4" w:space="0" w:color="auto"/>
            </w:tcBorders>
            <w:hideMark/>
          </w:tcPr>
          <w:p w:rsidR="00BA1F5E" w:rsidRPr="00B21099" w:rsidRDefault="00BA1F5E">
            <w:pPr>
              <w:jc w:val="center"/>
              <w:rPr>
                <w:b/>
                <w:bCs/>
                <w:sz w:val="28"/>
                <w:szCs w:val="28"/>
              </w:rPr>
            </w:pPr>
            <w:r w:rsidRPr="00B21099">
              <w:rPr>
                <w:b/>
                <w:bCs/>
                <w:sz w:val="28"/>
                <w:szCs w:val="28"/>
              </w:rPr>
              <w:t>Содержание практики</w:t>
            </w:r>
          </w:p>
        </w:tc>
      </w:tr>
      <w:tr w:rsidR="00B21099" w:rsidTr="00B21099">
        <w:tc>
          <w:tcPr>
            <w:tcW w:w="861" w:type="dxa"/>
            <w:vAlign w:val="center"/>
            <w:hideMark/>
          </w:tcPr>
          <w:p w:rsidR="00B21099" w:rsidRPr="00B21099" w:rsidRDefault="00B21099" w:rsidP="00B21099">
            <w:pPr>
              <w:tabs>
                <w:tab w:val="left" w:pos="0"/>
                <w:tab w:val="left" w:pos="993"/>
              </w:tabs>
              <w:jc w:val="both"/>
              <w:rPr>
                <w:bCs/>
                <w:sz w:val="28"/>
                <w:szCs w:val="28"/>
              </w:rPr>
            </w:pPr>
            <w:r w:rsidRPr="00B21099">
              <w:rPr>
                <w:bCs/>
                <w:sz w:val="28"/>
                <w:szCs w:val="28"/>
              </w:rPr>
              <w:t>1.</w:t>
            </w:r>
          </w:p>
        </w:tc>
        <w:tc>
          <w:tcPr>
            <w:tcW w:w="8710" w:type="dxa"/>
            <w:vAlign w:val="center"/>
          </w:tcPr>
          <w:p w:rsidR="00B21099" w:rsidRPr="00B21099" w:rsidRDefault="00B21099" w:rsidP="00B21099">
            <w:pPr>
              <w:pStyle w:val="a3"/>
              <w:tabs>
                <w:tab w:val="left" w:pos="0"/>
                <w:tab w:val="left" w:pos="993"/>
              </w:tabs>
              <w:spacing w:before="0" w:beforeAutospacing="0" w:after="0" w:afterAutospacing="0"/>
              <w:jc w:val="both"/>
              <w:rPr>
                <w:rFonts w:ascii="Times New Roman" w:eastAsia="Times New Roman" w:hAnsi="Times New Roman" w:cs="Times New Roman"/>
                <w:bCs/>
                <w:sz w:val="28"/>
                <w:szCs w:val="28"/>
              </w:rPr>
            </w:pPr>
            <w:r w:rsidRPr="00B21099">
              <w:rPr>
                <w:rFonts w:ascii="Times New Roman" w:eastAsia="Times New Roman" w:hAnsi="Times New Roman" w:cs="Times New Roman"/>
                <w:bCs/>
                <w:sz w:val="28"/>
                <w:szCs w:val="28"/>
              </w:rPr>
              <w:t>Подготовительный этап, включающий выдачу индивидуального задания. Практическая отработка навыков по формулировке и анализу основных требований техники безопасности на каждом технологическом этапе трикотажного производства.</w:t>
            </w:r>
          </w:p>
        </w:tc>
      </w:tr>
      <w:tr w:rsidR="00B21099" w:rsidTr="00B21099">
        <w:tc>
          <w:tcPr>
            <w:tcW w:w="861" w:type="dxa"/>
            <w:vAlign w:val="center"/>
            <w:hideMark/>
          </w:tcPr>
          <w:p w:rsidR="00B21099" w:rsidRPr="00B21099" w:rsidRDefault="00B21099" w:rsidP="00B21099">
            <w:pPr>
              <w:tabs>
                <w:tab w:val="left" w:pos="0"/>
                <w:tab w:val="left" w:pos="993"/>
              </w:tabs>
              <w:jc w:val="both"/>
              <w:rPr>
                <w:bCs/>
                <w:sz w:val="28"/>
                <w:szCs w:val="28"/>
              </w:rPr>
            </w:pPr>
            <w:r w:rsidRPr="00B21099">
              <w:rPr>
                <w:bCs/>
                <w:sz w:val="28"/>
                <w:szCs w:val="28"/>
              </w:rPr>
              <w:t>2.</w:t>
            </w:r>
          </w:p>
        </w:tc>
        <w:tc>
          <w:tcPr>
            <w:tcW w:w="8710" w:type="dxa"/>
            <w:vAlign w:val="center"/>
          </w:tcPr>
          <w:p w:rsidR="00B21099" w:rsidRPr="00B21099" w:rsidRDefault="00B21099" w:rsidP="00B21099">
            <w:pPr>
              <w:tabs>
                <w:tab w:val="left" w:pos="0"/>
                <w:tab w:val="left" w:pos="993"/>
              </w:tabs>
              <w:jc w:val="both"/>
              <w:rPr>
                <w:bCs/>
                <w:sz w:val="28"/>
                <w:szCs w:val="28"/>
              </w:rPr>
            </w:pPr>
            <w:r w:rsidRPr="00B21099">
              <w:rPr>
                <w:bCs/>
                <w:sz w:val="28"/>
                <w:szCs w:val="28"/>
              </w:rPr>
              <w:t>Изучение устройства и работы различного вида трикотажного оборудования. Анализ конструктивных и технологических характеристик оборудования. Практическая отработка навыков по анализу технических параметров и технологических возможностей различного вида трикотажного оборудования.</w:t>
            </w:r>
          </w:p>
        </w:tc>
      </w:tr>
      <w:tr w:rsidR="00B21099" w:rsidTr="00B21099">
        <w:tc>
          <w:tcPr>
            <w:tcW w:w="861" w:type="dxa"/>
            <w:vAlign w:val="center"/>
            <w:hideMark/>
          </w:tcPr>
          <w:p w:rsidR="00B21099" w:rsidRPr="00B21099" w:rsidRDefault="00B21099" w:rsidP="00B21099">
            <w:pPr>
              <w:tabs>
                <w:tab w:val="left" w:pos="0"/>
                <w:tab w:val="left" w:pos="993"/>
              </w:tabs>
              <w:jc w:val="both"/>
              <w:rPr>
                <w:bCs/>
                <w:sz w:val="28"/>
                <w:szCs w:val="28"/>
              </w:rPr>
            </w:pPr>
            <w:r w:rsidRPr="00B21099">
              <w:rPr>
                <w:bCs/>
                <w:sz w:val="28"/>
                <w:szCs w:val="28"/>
              </w:rPr>
              <w:t>3.</w:t>
            </w:r>
          </w:p>
        </w:tc>
        <w:tc>
          <w:tcPr>
            <w:tcW w:w="8710" w:type="dxa"/>
            <w:vAlign w:val="center"/>
          </w:tcPr>
          <w:p w:rsidR="00B21099" w:rsidRPr="00B21099" w:rsidRDefault="00B21099" w:rsidP="00B21099">
            <w:pPr>
              <w:tabs>
                <w:tab w:val="left" w:pos="0"/>
                <w:tab w:val="left" w:pos="993"/>
              </w:tabs>
              <w:jc w:val="both"/>
              <w:rPr>
                <w:bCs/>
                <w:sz w:val="28"/>
                <w:szCs w:val="28"/>
              </w:rPr>
            </w:pPr>
            <w:r w:rsidRPr="00B21099">
              <w:rPr>
                <w:bCs/>
                <w:sz w:val="28"/>
                <w:szCs w:val="28"/>
              </w:rPr>
              <w:t>Отработка первичных навыков постановки цели, задач и разработка плана научной работы по заданной теме. Изучение специальной литературы, научно-технической информации, нормативной документации достижений отечественной и зарубежной науки и техники в области текстильного производства.</w:t>
            </w:r>
          </w:p>
          <w:p w:rsidR="00B21099" w:rsidRPr="00B21099" w:rsidRDefault="00B21099" w:rsidP="00B21099">
            <w:pPr>
              <w:tabs>
                <w:tab w:val="left" w:pos="0"/>
                <w:tab w:val="left" w:pos="993"/>
              </w:tabs>
              <w:jc w:val="both"/>
              <w:rPr>
                <w:bCs/>
                <w:sz w:val="28"/>
                <w:szCs w:val="28"/>
              </w:rPr>
            </w:pPr>
            <w:r w:rsidRPr="00B21099">
              <w:rPr>
                <w:bCs/>
                <w:sz w:val="28"/>
                <w:szCs w:val="28"/>
              </w:rPr>
              <w:lastRenderedPageBreak/>
              <w:t>Участие в научно-исследовательской работе по заданной теме, сбор научно-технической информации по теме (заданию). Изучение полученной информации по заданной теме, получение первичных навыков ее систематизация и анализа, обоснованию темы научной работы</w:t>
            </w:r>
          </w:p>
        </w:tc>
      </w:tr>
      <w:tr w:rsidR="00B21099" w:rsidTr="00B21099">
        <w:tc>
          <w:tcPr>
            <w:tcW w:w="861" w:type="dxa"/>
            <w:vAlign w:val="center"/>
            <w:hideMark/>
          </w:tcPr>
          <w:p w:rsidR="00B21099" w:rsidRPr="00B21099" w:rsidRDefault="00B21099" w:rsidP="00B21099">
            <w:pPr>
              <w:tabs>
                <w:tab w:val="left" w:pos="0"/>
                <w:tab w:val="left" w:pos="993"/>
              </w:tabs>
              <w:jc w:val="both"/>
              <w:rPr>
                <w:bCs/>
                <w:sz w:val="28"/>
                <w:szCs w:val="28"/>
              </w:rPr>
            </w:pPr>
            <w:r w:rsidRPr="00B21099">
              <w:rPr>
                <w:bCs/>
                <w:sz w:val="28"/>
                <w:szCs w:val="28"/>
              </w:rPr>
              <w:lastRenderedPageBreak/>
              <w:t>4</w:t>
            </w:r>
          </w:p>
        </w:tc>
        <w:tc>
          <w:tcPr>
            <w:tcW w:w="8710" w:type="dxa"/>
            <w:vAlign w:val="center"/>
          </w:tcPr>
          <w:p w:rsidR="00B21099" w:rsidRPr="00B21099" w:rsidRDefault="00B21099" w:rsidP="00B21099">
            <w:pPr>
              <w:tabs>
                <w:tab w:val="left" w:pos="0"/>
                <w:tab w:val="left" w:pos="993"/>
              </w:tabs>
              <w:jc w:val="both"/>
              <w:rPr>
                <w:bCs/>
                <w:sz w:val="28"/>
                <w:szCs w:val="28"/>
              </w:rPr>
            </w:pPr>
            <w:r w:rsidRPr="00B21099">
              <w:rPr>
                <w:bCs/>
                <w:sz w:val="28"/>
                <w:szCs w:val="28"/>
              </w:rPr>
              <w:t>Анализ полученной информации по заданной теме, первичны навыков ее систематизация и анализу, обоснованию темы научной работы.</w:t>
            </w:r>
          </w:p>
        </w:tc>
      </w:tr>
      <w:tr w:rsidR="00B21099" w:rsidTr="00B21099">
        <w:tc>
          <w:tcPr>
            <w:tcW w:w="861" w:type="dxa"/>
            <w:vAlign w:val="center"/>
            <w:hideMark/>
          </w:tcPr>
          <w:p w:rsidR="00B21099" w:rsidRPr="00B21099" w:rsidRDefault="00B21099" w:rsidP="00B21099">
            <w:pPr>
              <w:tabs>
                <w:tab w:val="left" w:pos="0"/>
                <w:tab w:val="left" w:pos="993"/>
              </w:tabs>
              <w:jc w:val="both"/>
              <w:rPr>
                <w:bCs/>
                <w:sz w:val="28"/>
                <w:szCs w:val="28"/>
              </w:rPr>
            </w:pPr>
            <w:r w:rsidRPr="00B21099">
              <w:rPr>
                <w:bCs/>
                <w:sz w:val="28"/>
                <w:szCs w:val="28"/>
              </w:rPr>
              <w:t>5.</w:t>
            </w:r>
          </w:p>
        </w:tc>
        <w:tc>
          <w:tcPr>
            <w:tcW w:w="8710" w:type="dxa"/>
            <w:vAlign w:val="center"/>
          </w:tcPr>
          <w:p w:rsidR="00B21099" w:rsidRPr="00B21099" w:rsidRDefault="00B21099" w:rsidP="00B21099">
            <w:pPr>
              <w:tabs>
                <w:tab w:val="left" w:pos="0"/>
                <w:tab w:val="left" w:pos="993"/>
              </w:tabs>
              <w:jc w:val="both"/>
              <w:rPr>
                <w:bCs/>
                <w:sz w:val="28"/>
                <w:szCs w:val="28"/>
              </w:rPr>
            </w:pPr>
            <w:r w:rsidRPr="00B21099">
              <w:rPr>
                <w:bCs/>
                <w:sz w:val="28"/>
                <w:szCs w:val="28"/>
              </w:rPr>
              <w:t>Составление программ и разработка коллекции образцов трикотажа рисунчатых переплетений. Практическая отработка навыков по анализу, составлению стандартного описания структуры, разработка технологии вязания, составление программ вязания, самостоятельно разработанных студентом патронов узора образцов трикотажных полотен рисунчатых переплетений, с последующим получением их на машине.</w:t>
            </w:r>
          </w:p>
        </w:tc>
      </w:tr>
      <w:tr w:rsidR="00B21099" w:rsidTr="00B21099">
        <w:tc>
          <w:tcPr>
            <w:tcW w:w="861" w:type="dxa"/>
            <w:vAlign w:val="center"/>
            <w:hideMark/>
          </w:tcPr>
          <w:p w:rsidR="00B21099" w:rsidRPr="00B21099" w:rsidRDefault="00B21099" w:rsidP="00B21099">
            <w:pPr>
              <w:tabs>
                <w:tab w:val="left" w:pos="0"/>
                <w:tab w:val="left" w:pos="993"/>
              </w:tabs>
              <w:jc w:val="both"/>
              <w:rPr>
                <w:bCs/>
                <w:sz w:val="28"/>
                <w:szCs w:val="28"/>
              </w:rPr>
            </w:pPr>
            <w:r w:rsidRPr="00B21099">
              <w:rPr>
                <w:bCs/>
                <w:sz w:val="28"/>
                <w:szCs w:val="28"/>
              </w:rPr>
              <w:t>6.</w:t>
            </w:r>
          </w:p>
        </w:tc>
        <w:tc>
          <w:tcPr>
            <w:tcW w:w="8710" w:type="dxa"/>
            <w:vAlign w:val="center"/>
          </w:tcPr>
          <w:p w:rsidR="00B21099" w:rsidRPr="00B21099" w:rsidRDefault="00B21099" w:rsidP="00B21099">
            <w:pPr>
              <w:tabs>
                <w:tab w:val="left" w:pos="0"/>
                <w:tab w:val="left" w:pos="993"/>
              </w:tabs>
              <w:jc w:val="both"/>
              <w:rPr>
                <w:bCs/>
                <w:sz w:val="28"/>
                <w:szCs w:val="28"/>
              </w:rPr>
            </w:pPr>
            <w:r w:rsidRPr="00B21099">
              <w:rPr>
                <w:bCs/>
                <w:sz w:val="28"/>
                <w:szCs w:val="28"/>
              </w:rPr>
              <w:t>Подготовка отчета по практике. Практическая отработка навыков по составлению отчета по выполненной программе практики и индивидуальному заданию.</w:t>
            </w:r>
          </w:p>
        </w:tc>
      </w:tr>
    </w:tbl>
    <w:p w:rsidR="00BA1F5E" w:rsidRDefault="00BA1F5E" w:rsidP="00BA1F5E">
      <w:pPr>
        <w:rPr>
          <w:b/>
          <w:sz w:val="28"/>
          <w:szCs w:val="28"/>
        </w:rPr>
      </w:pPr>
    </w:p>
    <w:p w:rsidR="00BA1F5E" w:rsidRDefault="00BA1F5E" w:rsidP="00BA1F5E">
      <w:pPr>
        <w:rPr>
          <w:b/>
          <w:sz w:val="28"/>
          <w:szCs w:val="28"/>
        </w:rPr>
      </w:pPr>
      <w:r>
        <w:rPr>
          <w:b/>
          <w:sz w:val="28"/>
          <w:szCs w:val="28"/>
        </w:rPr>
        <w:t>6. Формы отчетности:</w:t>
      </w:r>
    </w:p>
    <w:p w:rsidR="00BA1F5E" w:rsidRDefault="00BA1F5E" w:rsidP="00BA1F5E">
      <w:pPr>
        <w:ind w:firstLine="709"/>
        <w:jc w:val="both"/>
        <w:rPr>
          <w:sz w:val="28"/>
          <w:szCs w:val="28"/>
        </w:rPr>
      </w:pPr>
      <w:r>
        <w:rPr>
          <w:sz w:val="28"/>
          <w:szCs w:val="28"/>
        </w:rPr>
        <w:t>а) отчет по практике;</w:t>
      </w:r>
    </w:p>
    <w:p w:rsidR="00BA1F5E" w:rsidRDefault="00BA1F5E" w:rsidP="00BA1F5E">
      <w:pPr>
        <w:ind w:firstLine="709"/>
        <w:jc w:val="both"/>
        <w:rPr>
          <w:sz w:val="28"/>
          <w:szCs w:val="28"/>
        </w:rPr>
      </w:pPr>
      <w:r>
        <w:rPr>
          <w:sz w:val="28"/>
          <w:szCs w:val="28"/>
        </w:rPr>
        <w:t>б) дневник практики.</w:t>
      </w:r>
    </w:p>
    <w:p w:rsidR="00BA1F5E" w:rsidRDefault="00BA1F5E" w:rsidP="00BA1F5E">
      <w:pPr>
        <w:rPr>
          <w:b/>
          <w:sz w:val="28"/>
          <w:szCs w:val="28"/>
        </w:rPr>
      </w:pPr>
      <w:r>
        <w:rPr>
          <w:b/>
          <w:sz w:val="28"/>
          <w:szCs w:val="28"/>
        </w:rPr>
        <w:t>7. Форма контроля – зачет с оценкой.</w:t>
      </w:r>
    </w:p>
    <w:p w:rsidR="00BA1F5E" w:rsidRDefault="00BA1F5E" w:rsidP="00BA1F5E">
      <w:pPr>
        <w:ind w:firstLine="709"/>
        <w:jc w:val="both"/>
        <w:rPr>
          <w:sz w:val="28"/>
          <w:szCs w:val="28"/>
        </w:rPr>
      </w:pPr>
    </w:p>
    <w:p w:rsidR="0010795C" w:rsidRDefault="0010795C"/>
    <w:sectPr w:rsidR="001079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5FE6" w:rsidRDefault="00495FE6" w:rsidP="003F2CCC">
      <w:r>
        <w:separator/>
      </w:r>
    </w:p>
  </w:endnote>
  <w:endnote w:type="continuationSeparator" w:id="0">
    <w:p w:rsidR="00495FE6" w:rsidRDefault="00495FE6" w:rsidP="003F2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5FE6" w:rsidRDefault="00495FE6" w:rsidP="003F2CCC">
      <w:r>
        <w:separator/>
      </w:r>
    </w:p>
  </w:footnote>
  <w:footnote w:type="continuationSeparator" w:id="0">
    <w:p w:rsidR="00495FE6" w:rsidRDefault="00495FE6" w:rsidP="003F2C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591"/>
    <w:rsid w:val="0010795C"/>
    <w:rsid w:val="003F2CCC"/>
    <w:rsid w:val="00495FE6"/>
    <w:rsid w:val="006F3959"/>
    <w:rsid w:val="009967A7"/>
    <w:rsid w:val="00B21099"/>
    <w:rsid w:val="00BA1F5E"/>
    <w:rsid w:val="00E4744B"/>
    <w:rsid w:val="00FA5591"/>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27474"/>
  <w15:docId w15:val="{37DCF3F4-8D4C-4900-B08D-AD88A5B36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F5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21099"/>
    <w:pPr>
      <w:spacing w:before="100" w:beforeAutospacing="1" w:after="100" w:afterAutospacing="1"/>
    </w:pPr>
    <w:rPr>
      <w:rFonts w:ascii="Arial Unicode MS" w:eastAsia="Arial Unicode MS" w:hAnsi="Arial Unicode MS" w:cs="Arial Unicode MS"/>
      <w:sz w:val="24"/>
      <w:szCs w:val="24"/>
    </w:rPr>
  </w:style>
  <w:style w:type="paragraph" w:styleId="a4">
    <w:name w:val="header"/>
    <w:basedOn w:val="a"/>
    <w:link w:val="a5"/>
    <w:uiPriority w:val="99"/>
    <w:unhideWhenUsed/>
    <w:rsid w:val="003F2CCC"/>
    <w:pPr>
      <w:tabs>
        <w:tab w:val="center" w:pos="4677"/>
        <w:tab w:val="right" w:pos="9355"/>
      </w:tabs>
    </w:pPr>
  </w:style>
  <w:style w:type="character" w:customStyle="1" w:styleId="a5">
    <w:name w:val="Верхний колонтитул Знак"/>
    <w:basedOn w:val="a0"/>
    <w:link w:val="a4"/>
    <w:uiPriority w:val="99"/>
    <w:rsid w:val="003F2CCC"/>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3F2CCC"/>
    <w:pPr>
      <w:tabs>
        <w:tab w:val="center" w:pos="4677"/>
        <w:tab w:val="right" w:pos="9355"/>
      </w:tabs>
    </w:pPr>
  </w:style>
  <w:style w:type="character" w:customStyle="1" w:styleId="a7">
    <w:name w:val="Нижний колонтитул Знак"/>
    <w:basedOn w:val="a0"/>
    <w:link w:val="a6"/>
    <w:uiPriority w:val="99"/>
    <w:rsid w:val="003F2CC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20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709</Words>
  <Characters>4044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tanik-murik@yandex.ru</cp:lastModifiedBy>
  <cp:revision>4</cp:revision>
  <dcterms:created xsi:type="dcterms:W3CDTF">2018-12-21T10:40:00Z</dcterms:created>
  <dcterms:modified xsi:type="dcterms:W3CDTF">2019-04-22T16:20:00Z</dcterms:modified>
</cp:coreProperties>
</file>