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49" w:rsidRPr="00D63C0F" w:rsidRDefault="009E4749" w:rsidP="009E4749">
      <w:pPr>
        <w:jc w:val="center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Аннотация к рабочей программе учебной дисциплины</w:t>
      </w:r>
    </w:p>
    <w:p w:rsidR="009E4749" w:rsidRPr="00D63C0F" w:rsidRDefault="009E4749" w:rsidP="009E4749">
      <w:pPr>
        <w:jc w:val="center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Иностранный язык</w:t>
      </w:r>
    </w:p>
    <w:p w:rsidR="00F3085A" w:rsidRDefault="009E4749" w:rsidP="00F3085A">
      <w:pPr>
        <w:tabs>
          <w:tab w:val="right" w:leader="underscore" w:pos="8505"/>
        </w:tabs>
        <w:rPr>
          <w:b/>
          <w:bCs/>
          <w:u w:val="single"/>
        </w:rPr>
      </w:pPr>
      <w:r w:rsidRPr="00D63C0F">
        <w:rPr>
          <w:b/>
          <w:sz w:val="24"/>
          <w:szCs w:val="24"/>
        </w:rPr>
        <w:t xml:space="preserve">Направление подготовки: </w:t>
      </w:r>
      <w:r w:rsidR="004413C2" w:rsidRPr="004413C2">
        <w:rPr>
          <w:b/>
          <w:bCs/>
          <w:u w:val="single"/>
        </w:rPr>
        <w:t>38.05.01 _Экономическая безопасность</w:t>
      </w:r>
    </w:p>
    <w:p w:rsidR="00F3085A" w:rsidRDefault="00F3085A" w:rsidP="00F3085A">
      <w:pPr>
        <w:tabs>
          <w:tab w:val="right" w:leader="underscore" w:pos="8505"/>
        </w:tabs>
        <w:rPr>
          <w:b/>
          <w:bCs/>
        </w:rPr>
      </w:pPr>
    </w:p>
    <w:p w:rsidR="009E4749" w:rsidRPr="00D63C0F" w:rsidRDefault="00F3085A" w:rsidP="004413C2">
      <w:pPr>
        <w:tabs>
          <w:tab w:val="right" w:leader="underscore" w:pos="8505"/>
        </w:tabs>
        <w:rPr>
          <w:b/>
          <w:bCs/>
          <w:sz w:val="24"/>
          <w:szCs w:val="24"/>
          <w:u w:val="single"/>
        </w:rPr>
      </w:pPr>
      <w:r>
        <w:rPr>
          <w:b/>
          <w:bCs/>
        </w:rPr>
        <w:t xml:space="preserve">Профиль                                              </w:t>
      </w:r>
      <w:r w:rsidR="004413C2" w:rsidRPr="004413C2">
        <w:rPr>
          <w:b/>
          <w:bCs/>
          <w:u w:val="single"/>
        </w:rPr>
        <w:t>Экономико-правовое обеспечение экономической безопасности</w:t>
      </w:r>
    </w:p>
    <w:p w:rsidR="00570D1D" w:rsidRDefault="00570D1D" w:rsidP="009E4749">
      <w:pPr>
        <w:ind w:left="-540"/>
        <w:jc w:val="both"/>
        <w:outlineLvl w:val="0"/>
        <w:rPr>
          <w:b/>
          <w:sz w:val="24"/>
          <w:szCs w:val="24"/>
        </w:rPr>
      </w:pPr>
    </w:p>
    <w:p w:rsidR="009E4749" w:rsidRPr="00D63C0F" w:rsidRDefault="009E4749" w:rsidP="009E4749">
      <w:pPr>
        <w:ind w:left="-540"/>
        <w:jc w:val="both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1. Компетенции, формируемые в результате освоения дисциплины:</w:t>
      </w:r>
    </w:p>
    <w:p w:rsidR="004413C2" w:rsidRDefault="004413C2" w:rsidP="00E95833">
      <w:pPr>
        <w:ind w:left="-540"/>
        <w:jc w:val="both"/>
        <w:rPr>
          <w:b/>
          <w:sz w:val="24"/>
          <w:szCs w:val="24"/>
        </w:rPr>
      </w:pPr>
    </w:p>
    <w:p w:rsidR="004413C2" w:rsidRDefault="004413C2" w:rsidP="004413C2">
      <w:pPr>
        <w:ind w:left="-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ОК – 11</w:t>
      </w:r>
      <w:r w:rsidR="00F3085A" w:rsidRPr="00E03558">
        <w:rPr>
          <w:b/>
          <w:sz w:val="24"/>
          <w:szCs w:val="24"/>
        </w:rPr>
        <w:t xml:space="preserve">  </w:t>
      </w:r>
      <w:r w:rsidR="00141314">
        <w:rPr>
          <w:sz w:val="24"/>
          <w:szCs w:val="24"/>
        </w:rPr>
        <w:t>Способность</w:t>
      </w:r>
      <w:r w:rsidRPr="004413C2">
        <w:rPr>
          <w:sz w:val="24"/>
          <w:szCs w:val="24"/>
        </w:rPr>
        <w:t xml:space="preserve"> к деловому общению, профессиональной коммуникации на одном из иностранных языков.  </w:t>
      </w:r>
    </w:p>
    <w:p w:rsidR="009E4749" w:rsidRDefault="009E4749" w:rsidP="004413C2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9E4749" w:rsidRDefault="009E4749" w:rsidP="009E4749">
      <w:pPr>
        <w:ind w:left="180"/>
        <w:jc w:val="both"/>
        <w:rPr>
          <w:sz w:val="24"/>
          <w:szCs w:val="24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8624"/>
      </w:tblGrid>
      <w:tr w:rsidR="009E4749" w:rsidTr="003E6C24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Разделы учебной дисциплины</w:t>
            </w:r>
          </w:p>
        </w:tc>
      </w:tr>
      <w:tr w:rsidR="009E4749" w:rsidTr="003E6C24">
        <w:trPr>
          <w:trHeight w:val="142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Семестр № 1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i/>
                <w:sz w:val="24"/>
              </w:rPr>
            </w:pPr>
            <w:r w:rsidRPr="00570D1D">
              <w:rPr>
                <w:bCs/>
                <w:sz w:val="24"/>
              </w:rPr>
              <w:t>Знакомство. Формы обращения.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i/>
                <w:sz w:val="24"/>
              </w:rPr>
            </w:pPr>
            <w:r w:rsidRPr="00570D1D">
              <w:rPr>
                <w:bCs/>
                <w:sz w:val="24"/>
              </w:rPr>
              <w:t>Биография. Устная тема: о себе.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i/>
                <w:sz w:val="24"/>
              </w:rPr>
            </w:pPr>
            <w:r w:rsidRPr="00570D1D">
              <w:rPr>
                <w:bCs/>
                <w:sz w:val="24"/>
              </w:rPr>
              <w:t>Мои друзья. Письмо к другу.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Моя семья. Семейные обязанности.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Общественная, культурная и спортивная жизнь студентов.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Активный и пассивный отдых. Хобби студентов.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 xml:space="preserve">Высшее образование в России. 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Университеты в России. Устная тема: мой университет.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Высшее образование в странах изучаемого языка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Образование во Франции, США, Германии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 xml:space="preserve">Москва – столица нашей Родины. 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Достопримечательности Москвы. Мой родной город.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Роль иностранного языка в современной жизни. Значение международного общения.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Страны изучаемого иностранного языка. Общие сведения.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Из истории изучаемого языка.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Важнейшие города стран изучаемого языка.</w:t>
            </w:r>
          </w:p>
        </w:tc>
      </w:tr>
      <w:tr w:rsidR="00570D1D" w:rsidTr="00570D1D">
        <w:trPr>
          <w:trHeight w:val="484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Важнейшие города стран изучаемого языка.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Экономика предприятия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Стратегия предприятия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Менеджмент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Кто есть кто на предприятии?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Финансы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Бухгалтерский учет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Монетарная политика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jc w:val="both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Функции денег</w:t>
            </w:r>
          </w:p>
        </w:tc>
      </w:tr>
      <w:tr w:rsidR="00570D1D" w:rsidTr="003E6C24">
        <w:trPr>
          <w:trHeight w:val="142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Семестр № 2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Страны изучаемого иностранного языка (США, Бельгия, Австрия). Общие сведения.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Важнейшие города США, Австрии и Бельгии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Праздники в странах изучаемого языка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Культура стран изучаемого языка. Поэты и писатели.</w:t>
            </w:r>
          </w:p>
        </w:tc>
      </w:tr>
      <w:tr w:rsidR="00570D1D" w:rsidTr="00570D1D">
        <w:trPr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 xml:space="preserve">Путешествия. </w:t>
            </w:r>
          </w:p>
        </w:tc>
      </w:tr>
      <w:tr w:rsidR="00570D1D" w:rsidTr="00570D1D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Путешествие на машине. Аренда машин.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Проживание в отеле. Бронирование номера в отеле.</w:t>
            </w:r>
          </w:p>
        </w:tc>
      </w:tr>
      <w:tr w:rsidR="00570D1D" w:rsidTr="00570D1D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Проживание в отеле.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Покупки.</w:t>
            </w:r>
          </w:p>
        </w:tc>
      </w:tr>
      <w:tr w:rsidR="00570D1D" w:rsidTr="00570D1D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Покупки. Магазины. Виды товаров.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 xml:space="preserve">Еда. Одежда. </w:t>
            </w:r>
          </w:p>
        </w:tc>
      </w:tr>
      <w:tr w:rsidR="00570D1D" w:rsidTr="00570D1D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Традиционная русская, английская, немецкая и французская кухня.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 xml:space="preserve">Швейцария, Австралия и Канада. Общие сведения. 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Охрана окружающей среды.</w:t>
            </w:r>
          </w:p>
        </w:tc>
      </w:tr>
      <w:tr w:rsidR="00570D1D" w:rsidTr="00570D1D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Переработка отходов в легкой промышленности.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Научно-технический прогресс, информационные технологии 21 века.</w:t>
            </w:r>
          </w:p>
        </w:tc>
      </w:tr>
      <w:tr w:rsidR="00570D1D" w:rsidTr="00570D1D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Деловая корреспонденция: образцы деловых писем.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113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 xml:space="preserve">Деловая корреспонденция: резюме. 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Понятие о бизнесе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Понятие о бизнесе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Частная собственность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Партнерство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Корпорации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Виды собственности США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Виды собственности США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Формы собственности Великобритании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Зарубежные компании</w:t>
            </w:r>
          </w:p>
        </w:tc>
      </w:tr>
      <w:tr w:rsidR="00570D1D" w:rsidTr="00570D1D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70D1D" w:rsidRDefault="00570D1D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70D1D">
              <w:rPr>
                <w:bCs/>
                <w:sz w:val="24"/>
                <w:szCs w:val="24"/>
              </w:rPr>
              <w:t>Теория фирмы</w:t>
            </w:r>
          </w:p>
        </w:tc>
      </w:tr>
      <w:tr w:rsidR="00570D1D" w:rsidTr="003E6C24">
        <w:trPr>
          <w:trHeight w:val="268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Семестр № 3</w:t>
            </w:r>
          </w:p>
        </w:tc>
      </w:tr>
      <w:tr w:rsidR="00570D1D" w:rsidTr="003E6C2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Экономическая безопасность</w:t>
            </w:r>
          </w:p>
        </w:tc>
      </w:tr>
      <w:tr w:rsidR="00570D1D" w:rsidTr="003E6C2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Маркетинг</w:t>
            </w:r>
          </w:p>
        </w:tc>
      </w:tr>
      <w:tr w:rsidR="00570D1D" w:rsidTr="003E6C2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Структура фирмы</w:t>
            </w:r>
          </w:p>
        </w:tc>
      </w:tr>
      <w:tr w:rsidR="00570D1D" w:rsidTr="003E6C2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Рекламный рынок</w:t>
            </w:r>
          </w:p>
        </w:tc>
      </w:tr>
      <w:tr w:rsidR="00570D1D" w:rsidTr="003E6C2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Моя будущая профессия</w:t>
            </w:r>
          </w:p>
        </w:tc>
      </w:tr>
      <w:tr w:rsidR="00570D1D" w:rsidTr="003E6C2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Моя будущая профессия. Повторение</w:t>
            </w:r>
          </w:p>
        </w:tc>
      </w:tr>
      <w:tr w:rsidR="00570D1D" w:rsidTr="003E6C2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Теория потребления</w:t>
            </w:r>
          </w:p>
        </w:tc>
      </w:tr>
      <w:tr w:rsidR="00570D1D" w:rsidTr="003E6C2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Устройство на работу</w:t>
            </w:r>
          </w:p>
        </w:tc>
      </w:tr>
      <w:tr w:rsidR="00570D1D" w:rsidTr="003E6C2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Резюме</w:t>
            </w:r>
          </w:p>
        </w:tc>
      </w:tr>
      <w:tr w:rsidR="00570D1D" w:rsidTr="003E6C2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Речевой этикет</w:t>
            </w:r>
          </w:p>
        </w:tc>
      </w:tr>
      <w:tr w:rsidR="00570D1D" w:rsidTr="003E6C2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Деловые письма</w:t>
            </w:r>
          </w:p>
        </w:tc>
      </w:tr>
      <w:tr w:rsidR="00570D1D" w:rsidTr="003E6C2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Деловая коммуникация</w:t>
            </w:r>
          </w:p>
        </w:tc>
      </w:tr>
      <w:tr w:rsidR="00570D1D" w:rsidTr="003E6C24">
        <w:trPr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 xml:space="preserve">Использование рекламы </w:t>
            </w:r>
          </w:p>
        </w:tc>
      </w:tr>
      <w:tr w:rsidR="00570D1D" w:rsidTr="003E6C24">
        <w:trPr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70D1D" w:rsidRDefault="00570D1D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24" w:type="dxa"/>
          </w:tcPr>
          <w:p w:rsidR="00570D1D" w:rsidRPr="00570D1D" w:rsidRDefault="00570D1D" w:rsidP="00FC7376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</w:rPr>
            </w:pPr>
            <w:r w:rsidRPr="00570D1D">
              <w:rPr>
                <w:bCs/>
                <w:sz w:val="24"/>
              </w:rPr>
              <w:t>Моя будущая профессия</w:t>
            </w:r>
          </w:p>
        </w:tc>
      </w:tr>
    </w:tbl>
    <w:p w:rsidR="00E2307E" w:rsidRDefault="00E2307E"/>
    <w:p w:rsidR="00A34DE1" w:rsidRDefault="00F3085A">
      <w:r>
        <w:t xml:space="preserve">Форма контроля </w:t>
      </w:r>
      <w:r w:rsidR="00AD74E1">
        <w:t>–</w:t>
      </w:r>
      <w:r>
        <w:t xml:space="preserve"> </w:t>
      </w:r>
      <w:r w:rsidR="00AD74E1">
        <w:t xml:space="preserve">зачет, </w:t>
      </w:r>
      <w:bookmarkStart w:id="0" w:name="_GoBack"/>
      <w:bookmarkEnd w:id="0"/>
      <w:r>
        <w:t>экзамен</w:t>
      </w:r>
    </w:p>
    <w:sectPr w:rsidR="00A34DE1" w:rsidSect="00A3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49"/>
    <w:rsid w:val="00045E38"/>
    <w:rsid w:val="00101076"/>
    <w:rsid w:val="00141314"/>
    <w:rsid w:val="00327CC0"/>
    <w:rsid w:val="003419BB"/>
    <w:rsid w:val="003E6C24"/>
    <w:rsid w:val="004413C2"/>
    <w:rsid w:val="00570D1D"/>
    <w:rsid w:val="00715B60"/>
    <w:rsid w:val="00991CFE"/>
    <w:rsid w:val="009E4749"/>
    <w:rsid w:val="00A34DE1"/>
    <w:rsid w:val="00AD74E1"/>
    <w:rsid w:val="00D604DE"/>
    <w:rsid w:val="00DB409C"/>
    <w:rsid w:val="00E03558"/>
    <w:rsid w:val="00E2307E"/>
    <w:rsid w:val="00E83526"/>
    <w:rsid w:val="00E95833"/>
    <w:rsid w:val="00F3085A"/>
    <w:rsid w:val="00F844AC"/>
    <w:rsid w:val="00F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2695-ECA9-4A24-A4B0-CEC66346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92DC-6B7E-4C68-8D2F-EAB91EC6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Лена</cp:lastModifiedBy>
  <cp:revision>5</cp:revision>
  <dcterms:created xsi:type="dcterms:W3CDTF">2018-11-19T12:10:00Z</dcterms:created>
  <dcterms:modified xsi:type="dcterms:W3CDTF">2019-04-26T20:15:00Z</dcterms:modified>
</cp:coreProperties>
</file>