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3E" w:rsidRPr="009738CF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4783E" w:rsidRPr="0019344F" w:rsidRDefault="00B8513A" w:rsidP="003108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344F">
        <w:rPr>
          <w:rFonts w:ascii="Times New Roman" w:hAnsi="Times New Roman" w:cs="Times New Roman"/>
          <w:i/>
          <w:sz w:val="28"/>
          <w:szCs w:val="28"/>
        </w:rPr>
        <w:t>Лакокрасочные материалы и окрашенные соединения</w:t>
      </w:r>
    </w:p>
    <w:p w:rsidR="00C172D1" w:rsidRPr="009738CF" w:rsidRDefault="00C172D1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44F" w:rsidRPr="008F61F9" w:rsidRDefault="0019344F" w:rsidP="0019344F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Pr="008F61F9">
        <w:rPr>
          <w:rFonts w:ascii="Times New Roman" w:hAnsi="Times New Roman"/>
          <w:bCs/>
          <w:i/>
          <w:sz w:val="28"/>
          <w:szCs w:val="28"/>
        </w:rPr>
        <w:t>54.03.04 Реставрация</w:t>
      </w:r>
    </w:p>
    <w:p w:rsidR="0019344F" w:rsidRPr="008F61F9" w:rsidRDefault="0019344F" w:rsidP="0019344F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</w:p>
    <w:p w:rsidR="0019344F" w:rsidRPr="008F61F9" w:rsidRDefault="0019344F" w:rsidP="0019344F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</w:p>
    <w:p w:rsidR="0019344F" w:rsidRPr="008F61F9" w:rsidRDefault="0019344F" w:rsidP="0019344F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19344F" w:rsidRPr="008F61F9" w:rsidRDefault="0019344F" w:rsidP="0019344F">
      <w:pPr>
        <w:tabs>
          <w:tab w:val="right" w:leader="underscore" w:pos="9360"/>
        </w:tabs>
        <w:rPr>
          <w:rFonts w:ascii="Times New Roman" w:hAnsi="Times New Roman"/>
          <w:b/>
          <w:bCs/>
          <w:i/>
          <w:sz w:val="28"/>
          <w:szCs w:val="28"/>
        </w:rPr>
      </w:pPr>
      <w:r w:rsidRPr="008F61F9">
        <w:rPr>
          <w:rFonts w:ascii="Times New Roman" w:hAnsi="Times New Roman"/>
          <w:bCs/>
          <w:i/>
          <w:sz w:val="28"/>
          <w:szCs w:val="28"/>
        </w:rPr>
        <w:t>- Реставрация художественного текстиля</w:t>
      </w:r>
    </w:p>
    <w:p w:rsidR="0019344F" w:rsidRPr="008F61F9" w:rsidRDefault="0019344F" w:rsidP="0019344F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</w:p>
    <w:p w:rsidR="0019344F" w:rsidRPr="008F61F9" w:rsidRDefault="0019344F" w:rsidP="0019344F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8065"/>
      </w:tblGrid>
      <w:tr w:rsidR="0019344F" w:rsidRPr="008F61F9" w:rsidTr="00A575CA">
        <w:trPr>
          <w:trHeight w:val="840"/>
        </w:trPr>
        <w:tc>
          <w:tcPr>
            <w:tcW w:w="1679" w:type="dxa"/>
          </w:tcPr>
          <w:p w:rsidR="0019344F" w:rsidRPr="008F61F9" w:rsidRDefault="0019344F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344F" w:rsidRPr="008F61F9" w:rsidRDefault="0019344F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8065" w:type="dxa"/>
          </w:tcPr>
          <w:p w:rsidR="0019344F" w:rsidRPr="008F61F9" w:rsidRDefault="0019344F" w:rsidP="00A575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344F" w:rsidRPr="008F61F9" w:rsidRDefault="0019344F" w:rsidP="00A575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:rsidR="0019344F" w:rsidRPr="008F61F9" w:rsidRDefault="0019344F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 </w:t>
            </w:r>
          </w:p>
        </w:tc>
      </w:tr>
      <w:tr w:rsidR="0019344F" w:rsidRPr="008F61F9" w:rsidTr="00A575CA">
        <w:trPr>
          <w:trHeight w:val="840"/>
        </w:trPr>
        <w:tc>
          <w:tcPr>
            <w:tcW w:w="1679" w:type="dxa"/>
          </w:tcPr>
          <w:p w:rsidR="0019344F" w:rsidRPr="008F61F9" w:rsidRDefault="0019344F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65" w:type="dxa"/>
          </w:tcPr>
          <w:p w:rsidR="0019344F" w:rsidRPr="008F61F9" w:rsidRDefault="0019344F" w:rsidP="00A57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8F61F9">
              <w:rPr>
                <w:rFonts w:ascii="Times New Roman" w:hAnsi="Times New Roman"/>
                <w:sz w:val="24"/>
                <w:szCs w:val="24"/>
              </w:rPr>
              <w:t xml:space="preserve"> разрабатывать и подбирать методики, технологии и материалы для консервационных работ</w:t>
            </w:r>
          </w:p>
        </w:tc>
      </w:tr>
      <w:tr w:rsidR="0019344F" w:rsidRPr="008F61F9" w:rsidTr="00A575CA">
        <w:trPr>
          <w:trHeight w:val="840"/>
        </w:trPr>
        <w:tc>
          <w:tcPr>
            <w:tcW w:w="1679" w:type="dxa"/>
          </w:tcPr>
          <w:p w:rsidR="0019344F" w:rsidRPr="0019344F" w:rsidRDefault="0019344F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44F">
              <w:rPr>
                <w:rFonts w:ascii="Times New Roman" w:hAnsi="Times New Roman" w:cs="Times New Roman"/>
                <w:b/>
                <w:sz w:val="24"/>
                <w:szCs w:val="28"/>
              </w:rPr>
              <w:t>ПК-4</w:t>
            </w:r>
          </w:p>
        </w:tc>
        <w:tc>
          <w:tcPr>
            <w:tcW w:w="8065" w:type="dxa"/>
          </w:tcPr>
          <w:p w:rsidR="0019344F" w:rsidRPr="0019344F" w:rsidRDefault="0019344F" w:rsidP="00A575CA">
            <w:pPr>
              <w:rPr>
                <w:rFonts w:ascii="Times New Roman" w:hAnsi="Times New Roman"/>
                <w:sz w:val="24"/>
                <w:szCs w:val="24"/>
              </w:rPr>
            </w:pPr>
            <w:r w:rsidRPr="0019344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19344F">
              <w:rPr>
                <w:rFonts w:ascii="Times New Roman" w:hAnsi="Times New Roman" w:cs="Times New Roman"/>
                <w:sz w:val="24"/>
                <w:szCs w:val="28"/>
              </w:rPr>
              <w:t>пособность</w:t>
            </w:r>
            <w:r w:rsidRPr="0019344F">
              <w:rPr>
                <w:rFonts w:ascii="Times New Roman" w:hAnsi="Times New Roman" w:cs="Times New Roman"/>
                <w:sz w:val="24"/>
                <w:szCs w:val="28"/>
              </w:rPr>
              <w:t xml:space="preserve"> обосновывать принятие конкретного технического решения при проведении консервационных и реставрационных работ, а также выбирать технические средства и технологии с учетом экологических последствий их применения</w:t>
            </w:r>
          </w:p>
        </w:tc>
      </w:tr>
    </w:tbl>
    <w:p w:rsidR="00936C79" w:rsidRDefault="00936C79" w:rsidP="00936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856" w:rsidRPr="00310856" w:rsidRDefault="00310856" w:rsidP="00936C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дисциплины</w:t>
      </w:r>
    </w:p>
    <w:p w:rsidR="00F4783E" w:rsidRPr="009738CF" w:rsidRDefault="00310856" w:rsidP="00310856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C172D1" w:rsidRPr="009738CF" w:rsidTr="00B41F2C">
        <w:tc>
          <w:tcPr>
            <w:tcW w:w="672" w:type="dxa"/>
          </w:tcPr>
          <w:p w:rsidR="00C172D1" w:rsidRPr="009738CF" w:rsidRDefault="00C172D1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</w:tcPr>
          <w:p w:rsidR="00C172D1" w:rsidRPr="0019344F" w:rsidRDefault="00C172D1" w:rsidP="003108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34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Разделы учебной дисциплины</w:t>
            </w:r>
          </w:p>
        </w:tc>
      </w:tr>
      <w:tr w:rsidR="00840815" w:rsidRPr="00013E5F" w:rsidTr="00B41F2C">
        <w:tc>
          <w:tcPr>
            <w:tcW w:w="672" w:type="dxa"/>
          </w:tcPr>
          <w:p w:rsidR="00840815" w:rsidRPr="00013E5F" w:rsidRDefault="00840815" w:rsidP="00115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vAlign w:val="center"/>
          </w:tcPr>
          <w:p w:rsidR="00840815" w:rsidRPr="00840815" w:rsidRDefault="00B41F2C" w:rsidP="00B41F2C">
            <w:pPr>
              <w:tabs>
                <w:tab w:val="right" w:leader="underscore" w:pos="9639"/>
              </w:tabs>
              <w:ind w:left="-70" w:right="-66"/>
              <w:jc w:val="both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B41F2C">
              <w:rPr>
                <w:rFonts w:ascii="Times New Roman" w:hAnsi="Times New Roman" w:cs="Times New Roman"/>
                <w:bCs/>
                <w:sz w:val="28"/>
                <w:szCs w:val="20"/>
              </w:rPr>
              <w:t>Краситель – понятие, общие положения теории цветности</w:t>
            </w:r>
          </w:p>
        </w:tc>
      </w:tr>
      <w:tr w:rsidR="00840815" w:rsidRPr="00013E5F" w:rsidTr="00B41F2C">
        <w:tc>
          <w:tcPr>
            <w:tcW w:w="672" w:type="dxa"/>
          </w:tcPr>
          <w:p w:rsidR="00840815" w:rsidRPr="00013E5F" w:rsidRDefault="00840815" w:rsidP="004A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vAlign w:val="center"/>
          </w:tcPr>
          <w:p w:rsidR="00840815" w:rsidRPr="00840815" w:rsidRDefault="00B41F2C" w:rsidP="00855966">
            <w:pPr>
              <w:tabs>
                <w:tab w:val="right" w:leader="underscore" w:pos="9639"/>
              </w:tabs>
              <w:ind w:left="-70" w:right="-66"/>
              <w:jc w:val="both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B41F2C">
              <w:rPr>
                <w:rFonts w:ascii="Times New Roman" w:hAnsi="Times New Roman" w:cs="Times New Roman"/>
                <w:bCs/>
                <w:sz w:val="28"/>
                <w:szCs w:val="20"/>
              </w:rPr>
              <w:t>Применение и потребительские свойства красителей</w:t>
            </w:r>
          </w:p>
        </w:tc>
      </w:tr>
      <w:tr w:rsidR="00840815" w:rsidRPr="00013E5F" w:rsidTr="00B41F2C">
        <w:tc>
          <w:tcPr>
            <w:tcW w:w="672" w:type="dxa"/>
          </w:tcPr>
          <w:p w:rsidR="00840815" w:rsidRPr="00013E5F" w:rsidRDefault="00840815" w:rsidP="004A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vAlign w:val="center"/>
          </w:tcPr>
          <w:p w:rsidR="00840815" w:rsidRPr="00840815" w:rsidRDefault="00B41F2C" w:rsidP="00855966">
            <w:pPr>
              <w:tabs>
                <w:tab w:val="right" w:leader="underscore" w:pos="9639"/>
              </w:tabs>
              <w:ind w:left="-70" w:right="-66"/>
              <w:jc w:val="both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B41F2C">
              <w:rPr>
                <w:rFonts w:ascii="Times New Roman" w:hAnsi="Times New Roman" w:cs="Times New Roman"/>
                <w:bCs/>
                <w:sz w:val="28"/>
                <w:szCs w:val="20"/>
              </w:rPr>
              <w:t>Лакокрасочные материалы</w:t>
            </w:r>
          </w:p>
        </w:tc>
      </w:tr>
      <w:tr w:rsidR="00B41F2C" w:rsidRPr="00013E5F" w:rsidTr="00B41F2C">
        <w:tc>
          <w:tcPr>
            <w:tcW w:w="672" w:type="dxa"/>
          </w:tcPr>
          <w:p w:rsidR="00B41F2C" w:rsidRPr="00013E5F" w:rsidRDefault="00B41F2C" w:rsidP="004A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  <w:vAlign w:val="center"/>
          </w:tcPr>
          <w:p w:rsidR="00B41F2C" w:rsidRPr="00840815" w:rsidRDefault="00B41F2C" w:rsidP="00855966">
            <w:pPr>
              <w:tabs>
                <w:tab w:val="right" w:leader="underscore" w:pos="9639"/>
              </w:tabs>
              <w:ind w:left="-70" w:right="-66"/>
              <w:jc w:val="both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B41F2C">
              <w:rPr>
                <w:rFonts w:ascii="Times New Roman" w:hAnsi="Times New Roman" w:cs="Times New Roman"/>
                <w:bCs/>
                <w:sz w:val="28"/>
                <w:szCs w:val="20"/>
              </w:rPr>
              <w:t>Природные красители</w:t>
            </w:r>
          </w:p>
        </w:tc>
      </w:tr>
    </w:tbl>
    <w:p w:rsidR="00C172D1" w:rsidRDefault="00C172D1" w:rsidP="00310856">
      <w:pPr>
        <w:rPr>
          <w:rFonts w:ascii="Times New Roman" w:hAnsi="Times New Roman" w:cs="Times New Roman"/>
          <w:b/>
          <w:sz w:val="28"/>
          <w:szCs w:val="28"/>
        </w:rPr>
      </w:pPr>
    </w:p>
    <w:p w:rsidR="0019344F" w:rsidRPr="008F61F9" w:rsidRDefault="0019344F" w:rsidP="0019344F">
      <w:pPr>
        <w:outlineLvl w:val="0"/>
        <w:rPr>
          <w:rFonts w:ascii="Times New Roman" w:hAnsi="Times New Roman"/>
          <w:b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3. Форма </w:t>
      </w:r>
      <w:proofErr w:type="gramStart"/>
      <w:r w:rsidRPr="008F61F9">
        <w:rPr>
          <w:rFonts w:ascii="Times New Roman" w:hAnsi="Times New Roman"/>
          <w:b/>
          <w:sz w:val="28"/>
          <w:szCs w:val="28"/>
        </w:rPr>
        <w:t xml:space="preserve">контроля:  </w:t>
      </w:r>
      <w:r w:rsidRPr="008F61F9">
        <w:rPr>
          <w:rFonts w:ascii="Times New Roman" w:hAnsi="Times New Roman"/>
          <w:sz w:val="28"/>
          <w:szCs w:val="28"/>
        </w:rPr>
        <w:t>экзамен</w:t>
      </w:r>
      <w:proofErr w:type="gramEnd"/>
      <w:r w:rsidRPr="008F61F9">
        <w:rPr>
          <w:rFonts w:ascii="Times New Roman" w:hAnsi="Times New Roman"/>
          <w:sz w:val="28"/>
          <w:szCs w:val="28"/>
        </w:rPr>
        <w:t xml:space="preserve"> (экз.)</w:t>
      </w:r>
    </w:p>
    <w:p w:rsidR="0019344F" w:rsidRPr="009738CF" w:rsidRDefault="0019344F" w:rsidP="0031085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9344F" w:rsidRPr="009738C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97"/>
    <w:rsid w:val="000121AA"/>
    <w:rsid w:val="00013E5F"/>
    <w:rsid w:val="00017A97"/>
    <w:rsid w:val="00030520"/>
    <w:rsid w:val="0004172F"/>
    <w:rsid w:val="000666C1"/>
    <w:rsid w:val="00072CEF"/>
    <w:rsid w:val="00084B20"/>
    <w:rsid w:val="000911F2"/>
    <w:rsid w:val="0009676A"/>
    <w:rsid w:val="000B1D55"/>
    <w:rsid w:val="000C1F03"/>
    <w:rsid w:val="000F1A22"/>
    <w:rsid w:val="00115F9F"/>
    <w:rsid w:val="0019344F"/>
    <w:rsid w:val="001946FF"/>
    <w:rsid w:val="001A7F57"/>
    <w:rsid w:val="001D2931"/>
    <w:rsid w:val="00272AEB"/>
    <w:rsid w:val="00310856"/>
    <w:rsid w:val="00312DDE"/>
    <w:rsid w:val="003534CD"/>
    <w:rsid w:val="00387C28"/>
    <w:rsid w:val="00477262"/>
    <w:rsid w:val="004909E8"/>
    <w:rsid w:val="004A6BC7"/>
    <w:rsid w:val="005031C5"/>
    <w:rsid w:val="005329ED"/>
    <w:rsid w:val="00586664"/>
    <w:rsid w:val="005A4B6D"/>
    <w:rsid w:val="005B58C3"/>
    <w:rsid w:val="00631E78"/>
    <w:rsid w:val="00654020"/>
    <w:rsid w:val="00840815"/>
    <w:rsid w:val="00851F0B"/>
    <w:rsid w:val="008B61D2"/>
    <w:rsid w:val="00936C79"/>
    <w:rsid w:val="009526EB"/>
    <w:rsid w:val="009734F2"/>
    <w:rsid w:val="009738CF"/>
    <w:rsid w:val="00986644"/>
    <w:rsid w:val="009A6694"/>
    <w:rsid w:val="009B17A7"/>
    <w:rsid w:val="009B6471"/>
    <w:rsid w:val="00A50187"/>
    <w:rsid w:val="00A679DD"/>
    <w:rsid w:val="00A7338A"/>
    <w:rsid w:val="00A903E7"/>
    <w:rsid w:val="00AB4F06"/>
    <w:rsid w:val="00B41F2C"/>
    <w:rsid w:val="00B8513A"/>
    <w:rsid w:val="00BB4621"/>
    <w:rsid w:val="00C172D1"/>
    <w:rsid w:val="00C433CD"/>
    <w:rsid w:val="00DC4798"/>
    <w:rsid w:val="00DE49AA"/>
    <w:rsid w:val="00E1535A"/>
    <w:rsid w:val="00EE4F2A"/>
    <w:rsid w:val="00F01C3E"/>
    <w:rsid w:val="00F2521D"/>
    <w:rsid w:val="00F4783E"/>
    <w:rsid w:val="00FA1CD7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A25C"/>
  <w15:docId w15:val="{1BB8811D-D270-4B1E-ABCB-AE9CDD61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2016-09-27T11:20:00Z</cp:lastPrinted>
  <dcterms:created xsi:type="dcterms:W3CDTF">2018-02-09T18:48:00Z</dcterms:created>
  <dcterms:modified xsi:type="dcterms:W3CDTF">2018-12-22T13:12:00Z</dcterms:modified>
</cp:coreProperties>
</file>