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3E" w:rsidRPr="009738CF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F4783E" w:rsidRPr="002E363A" w:rsidRDefault="00EE13DE" w:rsidP="003108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363A">
        <w:rPr>
          <w:rFonts w:ascii="Times New Roman" w:hAnsi="Times New Roman" w:cs="Times New Roman"/>
          <w:i/>
          <w:sz w:val="28"/>
          <w:szCs w:val="28"/>
        </w:rPr>
        <w:t>Правовые основы реставрации, реконструкции, воссоздания и охраны памятников культуры</w:t>
      </w:r>
    </w:p>
    <w:p w:rsidR="00C172D1" w:rsidRPr="009738CF" w:rsidRDefault="00C172D1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63A" w:rsidRPr="008F61F9" w:rsidRDefault="002E363A" w:rsidP="002E363A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Pr="008F61F9">
        <w:rPr>
          <w:rFonts w:ascii="Times New Roman" w:hAnsi="Times New Roman"/>
          <w:bCs/>
          <w:i/>
          <w:sz w:val="28"/>
          <w:szCs w:val="28"/>
        </w:rPr>
        <w:t>54.03.04 Реставрация</w:t>
      </w:r>
    </w:p>
    <w:p w:rsidR="002E363A" w:rsidRPr="008F61F9" w:rsidRDefault="002E363A" w:rsidP="002E363A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</w:p>
    <w:p w:rsidR="002E363A" w:rsidRPr="008F61F9" w:rsidRDefault="002E363A" w:rsidP="002E363A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Профиль подготовки: </w:t>
      </w:r>
    </w:p>
    <w:p w:rsidR="002E363A" w:rsidRPr="008F61F9" w:rsidRDefault="002E363A" w:rsidP="002E363A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2E363A" w:rsidRPr="008F61F9" w:rsidRDefault="002E363A" w:rsidP="002E363A">
      <w:pPr>
        <w:tabs>
          <w:tab w:val="right" w:leader="underscore" w:pos="9360"/>
        </w:tabs>
        <w:rPr>
          <w:rFonts w:ascii="Times New Roman" w:hAnsi="Times New Roman"/>
          <w:b/>
          <w:bCs/>
          <w:i/>
          <w:sz w:val="28"/>
          <w:szCs w:val="28"/>
        </w:rPr>
      </w:pPr>
      <w:r w:rsidRPr="008F61F9">
        <w:rPr>
          <w:rFonts w:ascii="Times New Roman" w:hAnsi="Times New Roman"/>
          <w:bCs/>
          <w:i/>
          <w:sz w:val="28"/>
          <w:szCs w:val="28"/>
        </w:rPr>
        <w:t>- Реставрация художественного текстиля</w:t>
      </w:r>
    </w:p>
    <w:p w:rsidR="002E363A" w:rsidRPr="008F61F9" w:rsidRDefault="002E363A" w:rsidP="002E363A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</w:p>
    <w:p w:rsidR="002E363A" w:rsidRPr="008F61F9" w:rsidRDefault="002E363A" w:rsidP="002E363A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8065"/>
      </w:tblGrid>
      <w:tr w:rsidR="002E363A" w:rsidRPr="008F61F9" w:rsidTr="00A575CA">
        <w:trPr>
          <w:trHeight w:val="840"/>
        </w:trPr>
        <w:tc>
          <w:tcPr>
            <w:tcW w:w="1679" w:type="dxa"/>
          </w:tcPr>
          <w:p w:rsidR="002E363A" w:rsidRPr="008F61F9" w:rsidRDefault="002E363A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363A" w:rsidRPr="008F61F9" w:rsidRDefault="002E363A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8065" w:type="dxa"/>
          </w:tcPr>
          <w:p w:rsidR="002E363A" w:rsidRPr="008F61F9" w:rsidRDefault="002E363A" w:rsidP="00A575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363A" w:rsidRPr="008F61F9" w:rsidRDefault="002E363A" w:rsidP="00A575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</w:p>
          <w:p w:rsidR="002E363A" w:rsidRPr="008F61F9" w:rsidRDefault="002E363A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 </w:t>
            </w:r>
          </w:p>
        </w:tc>
      </w:tr>
      <w:tr w:rsidR="002E363A" w:rsidRPr="008F61F9" w:rsidTr="00A575CA">
        <w:trPr>
          <w:trHeight w:val="840"/>
        </w:trPr>
        <w:tc>
          <w:tcPr>
            <w:tcW w:w="1679" w:type="dxa"/>
          </w:tcPr>
          <w:p w:rsidR="002E363A" w:rsidRPr="002E363A" w:rsidRDefault="002E363A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63A">
              <w:rPr>
                <w:rFonts w:ascii="Times New Roman" w:hAnsi="Times New Roman" w:cs="Times New Roman"/>
                <w:b/>
                <w:sz w:val="24"/>
                <w:szCs w:val="28"/>
              </w:rPr>
              <w:t>ОК-4</w:t>
            </w:r>
          </w:p>
        </w:tc>
        <w:tc>
          <w:tcPr>
            <w:tcW w:w="8065" w:type="dxa"/>
          </w:tcPr>
          <w:p w:rsidR="002E363A" w:rsidRPr="002E363A" w:rsidRDefault="002E363A" w:rsidP="00A575CA">
            <w:pPr>
              <w:rPr>
                <w:rFonts w:ascii="Times New Roman" w:hAnsi="Times New Roman"/>
                <w:sz w:val="24"/>
                <w:szCs w:val="24"/>
              </w:rPr>
            </w:pPr>
            <w:r w:rsidRPr="002E363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2E363A">
              <w:rPr>
                <w:rFonts w:ascii="Times New Roman" w:hAnsi="Times New Roman" w:cs="Times New Roman"/>
                <w:sz w:val="24"/>
                <w:szCs w:val="28"/>
              </w:rPr>
              <w:t>пособность</w:t>
            </w:r>
            <w:r w:rsidRPr="002E363A">
              <w:rPr>
                <w:rFonts w:ascii="Times New Roman" w:hAnsi="Times New Roman" w:cs="Times New Roman"/>
                <w:sz w:val="24"/>
                <w:szCs w:val="28"/>
              </w:rPr>
              <w:t xml:space="preserve"> использовать основы правовых знаний в различных сферах деятельности</w:t>
            </w:r>
          </w:p>
        </w:tc>
      </w:tr>
      <w:tr w:rsidR="002E363A" w:rsidRPr="008F61F9" w:rsidTr="00A575CA">
        <w:trPr>
          <w:trHeight w:val="840"/>
        </w:trPr>
        <w:tc>
          <w:tcPr>
            <w:tcW w:w="1679" w:type="dxa"/>
          </w:tcPr>
          <w:p w:rsidR="002E363A" w:rsidRPr="002E363A" w:rsidRDefault="002E363A" w:rsidP="00A575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363A">
              <w:rPr>
                <w:rFonts w:ascii="Times New Roman" w:hAnsi="Times New Roman" w:cs="Times New Roman"/>
                <w:b/>
                <w:sz w:val="24"/>
                <w:szCs w:val="28"/>
              </w:rPr>
              <w:t>ОПК-2</w:t>
            </w:r>
          </w:p>
        </w:tc>
        <w:tc>
          <w:tcPr>
            <w:tcW w:w="8065" w:type="dxa"/>
          </w:tcPr>
          <w:p w:rsidR="002E363A" w:rsidRPr="002E363A" w:rsidRDefault="002E363A" w:rsidP="00A575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363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2E363A">
              <w:rPr>
                <w:rFonts w:ascii="Times New Roman" w:hAnsi="Times New Roman" w:cs="Times New Roman"/>
                <w:sz w:val="24"/>
                <w:szCs w:val="28"/>
              </w:rPr>
              <w:t>онимание</w:t>
            </w:r>
            <w:r w:rsidRPr="002E363A">
              <w:rPr>
                <w:rFonts w:ascii="Times New Roman" w:hAnsi="Times New Roman" w:cs="Times New Roman"/>
                <w:sz w:val="24"/>
                <w:szCs w:val="28"/>
              </w:rPr>
              <w:t xml:space="preserve"> сущности и социальной значимости своей будущей профессии, основных проблем дисциплин, определяющих конкретную область его деятельности, видением их взаимосвязи в целостной системе знаний</w:t>
            </w:r>
          </w:p>
        </w:tc>
      </w:tr>
      <w:tr w:rsidR="002E363A" w:rsidRPr="008F61F9" w:rsidTr="00A575CA">
        <w:trPr>
          <w:trHeight w:val="840"/>
        </w:trPr>
        <w:tc>
          <w:tcPr>
            <w:tcW w:w="1679" w:type="dxa"/>
          </w:tcPr>
          <w:p w:rsidR="002E363A" w:rsidRPr="002E363A" w:rsidRDefault="002E363A" w:rsidP="00A575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363A">
              <w:rPr>
                <w:rFonts w:ascii="Times New Roman" w:hAnsi="Times New Roman" w:cs="Times New Roman"/>
                <w:b/>
                <w:sz w:val="24"/>
                <w:szCs w:val="28"/>
              </w:rPr>
              <w:t>ОПК-7</w:t>
            </w:r>
          </w:p>
        </w:tc>
        <w:tc>
          <w:tcPr>
            <w:tcW w:w="8065" w:type="dxa"/>
          </w:tcPr>
          <w:p w:rsidR="002E363A" w:rsidRPr="002E363A" w:rsidRDefault="002E363A" w:rsidP="00A575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363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2E363A">
              <w:rPr>
                <w:rFonts w:ascii="Times New Roman" w:hAnsi="Times New Roman" w:cs="Times New Roman"/>
                <w:sz w:val="24"/>
                <w:szCs w:val="28"/>
              </w:rPr>
              <w:t>пособность</w:t>
            </w:r>
            <w:r w:rsidRPr="002E363A">
              <w:rPr>
                <w:rFonts w:ascii="Times New Roman" w:hAnsi="Times New Roman" w:cs="Times New Roman"/>
                <w:sz w:val="24"/>
                <w:szCs w:val="28"/>
              </w:rPr>
              <w:t xml:space="preserve"> демонстрировать знания законодательного обеспечения охраны памятников культурного наследия</w:t>
            </w:r>
          </w:p>
        </w:tc>
      </w:tr>
    </w:tbl>
    <w:p w:rsidR="006B01AE" w:rsidRDefault="006B01AE" w:rsidP="00936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856" w:rsidRPr="00310856" w:rsidRDefault="002E363A" w:rsidP="00936C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0856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F4783E" w:rsidRPr="009738CF" w:rsidRDefault="00310856" w:rsidP="00310856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C172D1" w:rsidRPr="002E363A" w:rsidTr="002A6445">
        <w:tc>
          <w:tcPr>
            <w:tcW w:w="672" w:type="dxa"/>
          </w:tcPr>
          <w:p w:rsidR="00C172D1" w:rsidRPr="002E363A" w:rsidRDefault="00C172D1" w:rsidP="003108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363A">
              <w:rPr>
                <w:rFonts w:ascii="Times New Roman" w:hAnsi="Times New Roman" w:cs="Times New Roman"/>
                <w:sz w:val="24"/>
                <w:szCs w:val="28"/>
              </w:rPr>
              <w:t>№ п</w:t>
            </w:r>
            <w:r w:rsidRPr="002E363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</w:t>
            </w:r>
            <w:r w:rsidRPr="002E363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</w:p>
        </w:tc>
        <w:tc>
          <w:tcPr>
            <w:tcW w:w="8673" w:type="dxa"/>
          </w:tcPr>
          <w:p w:rsidR="00C172D1" w:rsidRPr="002E363A" w:rsidRDefault="00C172D1" w:rsidP="003108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E363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Разделы учебной дисциплины</w:t>
            </w:r>
          </w:p>
        </w:tc>
      </w:tr>
      <w:tr w:rsidR="00840815" w:rsidRPr="002E363A" w:rsidTr="002A6445">
        <w:tc>
          <w:tcPr>
            <w:tcW w:w="672" w:type="dxa"/>
          </w:tcPr>
          <w:p w:rsidR="00840815" w:rsidRPr="002E363A" w:rsidRDefault="00840815" w:rsidP="00115F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363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673" w:type="dxa"/>
            <w:vAlign w:val="center"/>
          </w:tcPr>
          <w:p w:rsidR="00840815" w:rsidRPr="002E363A" w:rsidRDefault="006B01AE" w:rsidP="006B01AE">
            <w:pPr>
              <w:tabs>
                <w:tab w:val="right" w:leader="underscore" w:pos="9639"/>
              </w:tabs>
              <w:ind w:left="-70" w:right="-66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2E363A">
              <w:rPr>
                <w:rFonts w:ascii="Times New Roman" w:hAnsi="Times New Roman" w:cs="Times New Roman"/>
                <w:bCs/>
                <w:sz w:val="24"/>
                <w:szCs w:val="20"/>
              </w:rPr>
              <w:t>Формирование нормативно-правовой базы в области охраны памятников истории и культуры в России в постсоветский период</w:t>
            </w:r>
          </w:p>
        </w:tc>
      </w:tr>
      <w:tr w:rsidR="00840815" w:rsidRPr="002E363A" w:rsidTr="002A6445">
        <w:tc>
          <w:tcPr>
            <w:tcW w:w="672" w:type="dxa"/>
          </w:tcPr>
          <w:p w:rsidR="00840815" w:rsidRPr="002E363A" w:rsidRDefault="00840815" w:rsidP="004A6B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363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673" w:type="dxa"/>
            <w:vAlign w:val="center"/>
          </w:tcPr>
          <w:p w:rsidR="00840815" w:rsidRPr="002E363A" w:rsidRDefault="006B01AE" w:rsidP="006B01AE">
            <w:pPr>
              <w:tabs>
                <w:tab w:val="right" w:leader="underscore" w:pos="9639"/>
              </w:tabs>
              <w:ind w:left="-70" w:right="-66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2E363A">
              <w:rPr>
                <w:rFonts w:ascii="Times New Roman" w:hAnsi="Times New Roman" w:cs="Times New Roman"/>
                <w:bCs/>
                <w:sz w:val="24"/>
                <w:szCs w:val="20"/>
              </w:rPr>
              <w:t>Современная законодательная база в области охраны объектов культурного наследия. Федеральный уровень.</w:t>
            </w:r>
          </w:p>
        </w:tc>
      </w:tr>
      <w:tr w:rsidR="00840815" w:rsidRPr="002E363A" w:rsidTr="002A6445">
        <w:tc>
          <w:tcPr>
            <w:tcW w:w="672" w:type="dxa"/>
          </w:tcPr>
          <w:p w:rsidR="00840815" w:rsidRPr="002E363A" w:rsidRDefault="00840815" w:rsidP="004A6B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363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673" w:type="dxa"/>
            <w:vAlign w:val="center"/>
          </w:tcPr>
          <w:p w:rsidR="00840815" w:rsidRPr="002E363A" w:rsidRDefault="006B01AE" w:rsidP="002A6445">
            <w:pPr>
              <w:tabs>
                <w:tab w:val="right" w:leader="underscore" w:pos="9639"/>
              </w:tabs>
              <w:ind w:left="-70" w:right="-66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2E363A">
              <w:rPr>
                <w:rFonts w:ascii="Times New Roman" w:hAnsi="Times New Roman" w:cs="Times New Roman"/>
                <w:bCs/>
                <w:sz w:val="24"/>
                <w:szCs w:val="20"/>
              </w:rPr>
              <w:t>Правовое регулирование организации, форм и методов охраны памятников культуры. Федеральный закон «Об объектах культурного наследия (памятниках истории и культуры) народов Российской Федерации»</w:t>
            </w:r>
          </w:p>
        </w:tc>
      </w:tr>
      <w:tr w:rsidR="006B01AE" w:rsidRPr="002E363A" w:rsidTr="002A6445">
        <w:tc>
          <w:tcPr>
            <w:tcW w:w="672" w:type="dxa"/>
          </w:tcPr>
          <w:p w:rsidR="006B01AE" w:rsidRPr="002E363A" w:rsidRDefault="002A6445" w:rsidP="004A6B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363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673" w:type="dxa"/>
            <w:vAlign w:val="center"/>
          </w:tcPr>
          <w:p w:rsidR="006B01AE" w:rsidRPr="002E363A" w:rsidRDefault="002A6445" w:rsidP="002A6445">
            <w:pPr>
              <w:tabs>
                <w:tab w:val="right" w:leader="underscore" w:pos="9639"/>
              </w:tabs>
              <w:ind w:left="-70" w:right="-66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2E363A">
              <w:rPr>
                <w:rFonts w:ascii="Times New Roman" w:hAnsi="Times New Roman" w:cs="Times New Roman"/>
                <w:bCs/>
                <w:sz w:val="24"/>
                <w:szCs w:val="20"/>
              </w:rPr>
              <w:t>Нормативно-правовая база охраны объектов культурного наследия. Региональный уровень</w:t>
            </w:r>
          </w:p>
        </w:tc>
      </w:tr>
      <w:tr w:rsidR="002A6445" w:rsidRPr="002E363A" w:rsidTr="002A6445">
        <w:tc>
          <w:tcPr>
            <w:tcW w:w="672" w:type="dxa"/>
          </w:tcPr>
          <w:p w:rsidR="002A6445" w:rsidRPr="002E363A" w:rsidRDefault="002A6445" w:rsidP="002A64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363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673" w:type="dxa"/>
            <w:vAlign w:val="center"/>
          </w:tcPr>
          <w:p w:rsidR="002A6445" w:rsidRPr="002E363A" w:rsidRDefault="002A6445" w:rsidP="002A6445">
            <w:pPr>
              <w:tabs>
                <w:tab w:val="right" w:leader="underscore" w:pos="9639"/>
              </w:tabs>
              <w:ind w:left="-70" w:right="-66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2E363A">
              <w:rPr>
                <w:rFonts w:ascii="Times New Roman" w:hAnsi="Times New Roman" w:cs="Times New Roman"/>
                <w:bCs/>
                <w:sz w:val="24"/>
                <w:szCs w:val="20"/>
              </w:rPr>
              <w:t>Правовое регулирование реставрационной деятельности в Российской Федерации</w:t>
            </w:r>
          </w:p>
        </w:tc>
      </w:tr>
      <w:tr w:rsidR="002A6445" w:rsidRPr="002E363A" w:rsidTr="002A6445">
        <w:tc>
          <w:tcPr>
            <w:tcW w:w="672" w:type="dxa"/>
          </w:tcPr>
          <w:p w:rsidR="002A6445" w:rsidRPr="002E363A" w:rsidRDefault="002A6445" w:rsidP="002A64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363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673" w:type="dxa"/>
            <w:vAlign w:val="center"/>
          </w:tcPr>
          <w:p w:rsidR="002A6445" w:rsidRPr="002E363A" w:rsidRDefault="002A6445" w:rsidP="002A6445">
            <w:pPr>
              <w:tabs>
                <w:tab w:val="right" w:leader="underscore" w:pos="9639"/>
              </w:tabs>
              <w:ind w:left="-70" w:right="-66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2E363A">
              <w:rPr>
                <w:rFonts w:ascii="Times New Roman" w:hAnsi="Times New Roman" w:cs="Times New Roman"/>
                <w:bCs/>
                <w:sz w:val="24"/>
                <w:szCs w:val="20"/>
              </w:rPr>
              <w:t>Нормативные документы по реставрационной этике: отечественный опыт. Деятельность общественных организаций</w:t>
            </w:r>
          </w:p>
        </w:tc>
      </w:tr>
      <w:tr w:rsidR="002A6445" w:rsidRPr="002E363A" w:rsidTr="002A6445">
        <w:tc>
          <w:tcPr>
            <w:tcW w:w="672" w:type="dxa"/>
          </w:tcPr>
          <w:p w:rsidR="002A6445" w:rsidRPr="002E363A" w:rsidRDefault="002A6445" w:rsidP="002A64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363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673" w:type="dxa"/>
            <w:vAlign w:val="center"/>
          </w:tcPr>
          <w:p w:rsidR="002A6445" w:rsidRPr="002E363A" w:rsidRDefault="002A6445" w:rsidP="002A6445">
            <w:pPr>
              <w:tabs>
                <w:tab w:val="right" w:leader="underscore" w:pos="9639"/>
              </w:tabs>
              <w:ind w:left="-70" w:right="-66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2E363A">
              <w:rPr>
                <w:rFonts w:ascii="Times New Roman" w:hAnsi="Times New Roman" w:cs="Times New Roman"/>
                <w:bCs/>
                <w:sz w:val="24"/>
                <w:szCs w:val="20"/>
              </w:rPr>
              <w:t>Лицензирование деятельности по реставрации и сохранению объектов культурного наследия. Аттестация реставраторов</w:t>
            </w:r>
          </w:p>
        </w:tc>
      </w:tr>
      <w:tr w:rsidR="002A6445" w:rsidRPr="002E363A" w:rsidTr="002A6445">
        <w:tc>
          <w:tcPr>
            <w:tcW w:w="672" w:type="dxa"/>
          </w:tcPr>
          <w:p w:rsidR="002A6445" w:rsidRPr="002E363A" w:rsidRDefault="002A6445" w:rsidP="002A64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363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673" w:type="dxa"/>
            <w:vAlign w:val="center"/>
          </w:tcPr>
          <w:p w:rsidR="002A6445" w:rsidRPr="002E363A" w:rsidRDefault="002A6445" w:rsidP="002A6445">
            <w:pPr>
              <w:tabs>
                <w:tab w:val="right" w:leader="underscore" w:pos="9639"/>
              </w:tabs>
              <w:ind w:left="-70" w:right="-66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2E363A">
              <w:rPr>
                <w:rFonts w:ascii="Times New Roman" w:hAnsi="Times New Roman" w:cs="Times New Roman"/>
                <w:bCs/>
                <w:sz w:val="24"/>
                <w:szCs w:val="20"/>
              </w:rPr>
              <w:t>Свод реставрационных правил. Рекомендации по проведению научно-исследовательских, изыскательских, проектных и производственных работ, направленных на сохранение объектов культурного наследия (памятников истории и культуры) народов Российской Федерации</w:t>
            </w:r>
          </w:p>
        </w:tc>
      </w:tr>
    </w:tbl>
    <w:p w:rsidR="00C172D1" w:rsidRDefault="00C172D1" w:rsidP="00310856">
      <w:pPr>
        <w:rPr>
          <w:rFonts w:ascii="Times New Roman" w:hAnsi="Times New Roman" w:cs="Times New Roman"/>
          <w:b/>
          <w:sz w:val="28"/>
          <w:szCs w:val="28"/>
        </w:rPr>
      </w:pPr>
    </w:p>
    <w:p w:rsidR="002E363A" w:rsidRPr="008F61F9" w:rsidRDefault="002E363A" w:rsidP="002E363A">
      <w:pPr>
        <w:outlineLvl w:val="0"/>
        <w:rPr>
          <w:rFonts w:ascii="Times New Roman" w:hAnsi="Times New Roman"/>
          <w:b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3. Форма контроля:  </w:t>
      </w:r>
      <w:r>
        <w:rPr>
          <w:rFonts w:ascii="Times New Roman" w:hAnsi="Times New Roman"/>
          <w:sz w:val="28"/>
          <w:szCs w:val="28"/>
        </w:rPr>
        <w:t>зачет</w:t>
      </w:r>
      <w:r w:rsidRPr="008F61F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зач</w:t>
      </w:r>
      <w:bookmarkStart w:id="0" w:name="_GoBack"/>
      <w:bookmarkEnd w:id="0"/>
      <w:r w:rsidRPr="008F61F9">
        <w:rPr>
          <w:rFonts w:ascii="Times New Roman" w:hAnsi="Times New Roman"/>
          <w:sz w:val="28"/>
          <w:szCs w:val="28"/>
        </w:rPr>
        <w:t>.)</w:t>
      </w:r>
    </w:p>
    <w:p w:rsidR="002E363A" w:rsidRPr="009738CF" w:rsidRDefault="002E363A" w:rsidP="00310856">
      <w:pPr>
        <w:rPr>
          <w:rFonts w:ascii="Times New Roman" w:hAnsi="Times New Roman" w:cs="Times New Roman"/>
          <w:b/>
          <w:sz w:val="28"/>
          <w:szCs w:val="28"/>
        </w:rPr>
      </w:pPr>
    </w:p>
    <w:sectPr w:rsidR="002E363A" w:rsidRPr="009738C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97"/>
    <w:rsid w:val="000121AA"/>
    <w:rsid w:val="00013E5F"/>
    <w:rsid w:val="00017A97"/>
    <w:rsid w:val="00030520"/>
    <w:rsid w:val="0004172F"/>
    <w:rsid w:val="000666C1"/>
    <w:rsid w:val="00072CEF"/>
    <w:rsid w:val="00084B20"/>
    <w:rsid w:val="000911F2"/>
    <w:rsid w:val="0009676A"/>
    <w:rsid w:val="000B1D55"/>
    <w:rsid w:val="000C1F03"/>
    <w:rsid w:val="000F1A22"/>
    <w:rsid w:val="00115F9F"/>
    <w:rsid w:val="001946FF"/>
    <w:rsid w:val="001A7F57"/>
    <w:rsid w:val="001D2931"/>
    <w:rsid w:val="00272AEB"/>
    <w:rsid w:val="002A6445"/>
    <w:rsid w:val="002C13A4"/>
    <w:rsid w:val="002E363A"/>
    <w:rsid w:val="00310856"/>
    <w:rsid w:val="003534CD"/>
    <w:rsid w:val="00387C28"/>
    <w:rsid w:val="004644D0"/>
    <w:rsid w:val="00477262"/>
    <w:rsid w:val="004909E8"/>
    <w:rsid w:val="004A6BC7"/>
    <w:rsid w:val="005031C5"/>
    <w:rsid w:val="005329ED"/>
    <w:rsid w:val="0057207A"/>
    <w:rsid w:val="00586664"/>
    <w:rsid w:val="005A4B6D"/>
    <w:rsid w:val="005C4331"/>
    <w:rsid w:val="00631E78"/>
    <w:rsid w:val="00654020"/>
    <w:rsid w:val="006621C0"/>
    <w:rsid w:val="006B01AE"/>
    <w:rsid w:val="00840815"/>
    <w:rsid w:val="00851F0B"/>
    <w:rsid w:val="008B61D2"/>
    <w:rsid w:val="00936568"/>
    <w:rsid w:val="00936C79"/>
    <w:rsid w:val="009526EB"/>
    <w:rsid w:val="009734F2"/>
    <w:rsid w:val="009738CF"/>
    <w:rsid w:val="00986644"/>
    <w:rsid w:val="009A6694"/>
    <w:rsid w:val="009B17A7"/>
    <w:rsid w:val="009B6471"/>
    <w:rsid w:val="00A25094"/>
    <w:rsid w:val="00A50187"/>
    <w:rsid w:val="00A679DD"/>
    <w:rsid w:val="00A7338A"/>
    <w:rsid w:val="00A903E7"/>
    <w:rsid w:val="00AB4F06"/>
    <w:rsid w:val="00C172D1"/>
    <w:rsid w:val="00C433CD"/>
    <w:rsid w:val="00CC3EE0"/>
    <w:rsid w:val="00DC4798"/>
    <w:rsid w:val="00DE6145"/>
    <w:rsid w:val="00E1535A"/>
    <w:rsid w:val="00E94726"/>
    <w:rsid w:val="00EE13DE"/>
    <w:rsid w:val="00EE4F2A"/>
    <w:rsid w:val="00F01C3E"/>
    <w:rsid w:val="00F2521D"/>
    <w:rsid w:val="00F4783E"/>
    <w:rsid w:val="00FA1CD7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D047"/>
  <w15:docId w15:val="{1BB8811D-D270-4B1E-ABCB-AE9CDD61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2016-09-27T11:20:00Z</cp:lastPrinted>
  <dcterms:created xsi:type="dcterms:W3CDTF">2018-02-10T13:17:00Z</dcterms:created>
  <dcterms:modified xsi:type="dcterms:W3CDTF">2018-12-22T13:39:00Z</dcterms:modified>
</cp:coreProperties>
</file>