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FB26D7" w:rsidRPr="00FB26D7" w:rsidRDefault="00FB26D7" w:rsidP="00FB26D7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FB26D7">
        <w:rPr>
          <w:b/>
          <w:bCs/>
          <w:sz w:val="28"/>
          <w:szCs w:val="28"/>
        </w:rPr>
        <w:t>СУДЕБНАЯ ВЛАСТЬ В РОССИЙСКОЙ ФЕДЕРАЦИИ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FB26D7" w:rsidRPr="00FB26D7" w:rsidTr="00297A0F">
        <w:tc>
          <w:tcPr>
            <w:tcW w:w="1661" w:type="dxa"/>
            <w:shd w:val="clear" w:color="auto" w:fill="auto"/>
          </w:tcPr>
          <w:p w:rsidR="00FB26D7" w:rsidRPr="00FB26D7" w:rsidRDefault="00FB26D7" w:rsidP="00FB26D7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26D7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Код компетенции </w:t>
            </w:r>
          </w:p>
        </w:tc>
        <w:tc>
          <w:tcPr>
            <w:tcW w:w="7978" w:type="dxa"/>
            <w:shd w:val="clear" w:color="auto" w:fill="auto"/>
          </w:tcPr>
          <w:p w:rsidR="00FB26D7" w:rsidRPr="00FB26D7" w:rsidRDefault="00FB26D7" w:rsidP="00FB26D7">
            <w:pPr>
              <w:spacing w:after="120"/>
              <w:contextualSpacing/>
              <w:jc w:val="center"/>
              <w:rPr>
                <w:rFonts w:eastAsia="Calibri"/>
                <w:b/>
                <w:sz w:val="24"/>
                <w:szCs w:val="24"/>
                <w:lang w:val="x-none" w:eastAsia="x-none"/>
              </w:rPr>
            </w:pPr>
            <w:r w:rsidRPr="00FB26D7">
              <w:rPr>
                <w:rFonts w:eastAsia="Calibri"/>
                <w:b/>
                <w:sz w:val="24"/>
                <w:szCs w:val="24"/>
                <w:lang w:eastAsia="x-none"/>
              </w:rPr>
              <w:t>Ф</w:t>
            </w:r>
            <w:proofErr w:type="spellStart"/>
            <w:r w:rsidRPr="00FB26D7">
              <w:rPr>
                <w:rFonts w:eastAsia="Calibri"/>
                <w:b/>
                <w:sz w:val="24"/>
                <w:szCs w:val="24"/>
                <w:lang w:val="x-none" w:eastAsia="x-none"/>
              </w:rPr>
              <w:t>ормулировка</w:t>
            </w:r>
            <w:proofErr w:type="spellEnd"/>
            <w:r w:rsidRPr="00FB26D7">
              <w:rPr>
                <w:rFonts w:eastAsia="Calibri"/>
                <w:b/>
                <w:sz w:val="24"/>
                <w:szCs w:val="24"/>
                <w:lang w:val="x-none" w:eastAsia="x-none"/>
              </w:rPr>
              <w:t xml:space="preserve"> </w:t>
            </w:r>
          </w:p>
          <w:p w:rsidR="00FB26D7" w:rsidRPr="00FB26D7" w:rsidRDefault="00FB26D7" w:rsidP="00FB26D7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26D7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компетенций в соответствии с ФГОС ВО </w:t>
            </w:r>
          </w:p>
        </w:tc>
      </w:tr>
      <w:tr w:rsidR="00FB26D7" w:rsidRPr="00FB26D7" w:rsidTr="00297A0F">
        <w:trPr>
          <w:trHeight w:val="253"/>
        </w:trPr>
        <w:tc>
          <w:tcPr>
            <w:tcW w:w="1661" w:type="dxa"/>
            <w:shd w:val="clear" w:color="auto" w:fill="auto"/>
          </w:tcPr>
          <w:p w:rsidR="00FB26D7" w:rsidRPr="00FB26D7" w:rsidRDefault="00FB26D7" w:rsidP="00FB26D7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26D7">
              <w:rPr>
                <w:rFonts w:eastAsia="Calibri"/>
                <w:b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7978" w:type="dxa"/>
            <w:shd w:val="clear" w:color="auto" w:fill="auto"/>
          </w:tcPr>
          <w:p w:rsidR="00FB26D7" w:rsidRPr="00FB26D7" w:rsidRDefault="00FB26D7" w:rsidP="00FB26D7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B26D7">
              <w:rPr>
                <w:rFonts w:eastAsia="Calibri"/>
                <w:sz w:val="24"/>
                <w:szCs w:val="24"/>
                <w:lang w:eastAsia="en-US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FB26D7" w:rsidRPr="00FB26D7" w:rsidTr="00297A0F">
        <w:trPr>
          <w:trHeight w:val="253"/>
        </w:trPr>
        <w:tc>
          <w:tcPr>
            <w:tcW w:w="1661" w:type="dxa"/>
            <w:shd w:val="clear" w:color="auto" w:fill="auto"/>
          </w:tcPr>
          <w:p w:rsidR="00FB26D7" w:rsidRPr="00FB26D7" w:rsidRDefault="00FB26D7" w:rsidP="00FB26D7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26D7">
              <w:rPr>
                <w:rFonts w:eastAsia="Calibri"/>
                <w:b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7978" w:type="dxa"/>
            <w:shd w:val="clear" w:color="auto" w:fill="auto"/>
          </w:tcPr>
          <w:p w:rsidR="00FB26D7" w:rsidRPr="00FB26D7" w:rsidRDefault="00FB26D7" w:rsidP="00FB26D7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B26D7">
              <w:rPr>
                <w:rFonts w:eastAsia="Calibri"/>
                <w:sz w:val="24"/>
                <w:szCs w:val="24"/>
                <w:lang w:eastAsia="en-US"/>
              </w:rPr>
              <w:t>способностью работать на благо общества и государства</w:t>
            </w:r>
          </w:p>
        </w:tc>
      </w:tr>
      <w:tr w:rsidR="00FB26D7" w:rsidRPr="00FB26D7" w:rsidTr="00297A0F">
        <w:trPr>
          <w:trHeight w:val="253"/>
        </w:trPr>
        <w:tc>
          <w:tcPr>
            <w:tcW w:w="1661" w:type="dxa"/>
            <w:shd w:val="clear" w:color="auto" w:fill="auto"/>
          </w:tcPr>
          <w:p w:rsidR="00FB26D7" w:rsidRPr="00FB26D7" w:rsidRDefault="00FB26D7" w:rsidP="00FB26D7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26D7">
              <w:rPr>
                <w:rFonts w:eastAsia="Calibri"/>
                <w:b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7978" w:type="dxa"/>
            <w:shd w:val="clear" w:color="auto" w:fill="auto"/>
          </w:tcPr>
          <w:p w:rsidR="00FB26D7" w:rsidRPr="00FB26D7" w:rsidRDefault="00FB26D7" w:rsidP="00FB26D7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B26D7">
              <w:rPr>
                <w:rFonts w:eastAsia="Calibri"/>
                <w:sz w:val="24"/>
                <w:szCs w:val="24"/>
                <w:lang w:eastAsia="en-US"/>
              </w:rPr>
              <w:t>способностью добросовестно исполнять профессиональные обязанности, соблюдать принципы этики юриста</w:t>
            </w:r>
          </w:p>
        </w:tc>
      </w:tr>
      <w:tr w:rsidR="00FB26D7" w:rsidRPr="00FB26D7" w:rsidTr="00297A0F">
        <w:trPr>
          <w:trHeight w:val="253"/>
        </w:trPr>
        <w:tc>
          <w:tcPr>
            <w:tcW w:w="1661" w:type="dxa"/>
            <w:shd w:val="clear" w:color="auto" w:fill="auto"/>
          </w:tcPr>
          <w:p w:rsidR="00FB26D7" w:rsidRPr="00FB26D7" w:rsidRDefault="00FB26D7" w:rsidP="00FB26D7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FB26D7">
              <w:rPr>
                <w:rFonts w:eastAsia="Calibri"/>
                <w:b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7978" w:type="dxa"/>
            <w:shd w:val="clear" w:color="auto" w:fill="auto"/>
          </w:tcPr>
          <w:p w:rsidR="00FB26D7" w:rsidRPr="00FB26D7" w:rsidRDefault="00FB26D7" w:rsidP="00FB26D7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B26D7">
              <w:rPr>
                <w:rFonts w:eastAsia="Calibri"/>
                <w:sz w:val="24"/>
                <w:szCs w:val="24"/>
                <w:lang w:eastAsia="en-US"/>
              </w:rPr>
              <w:t>способностью сохранять и укреплять доверие общества к юридическому сообществу</w:t>
            </w:r>
          </w:p>
        </w:tc>
      </w:tr>
      <w:tr w:rsidR="00297A0F" w:rsidRPr="00297A0F" w:rsidTr="00297A0F">
        <w:trPr>
          <w:trHeight w:val="253"/>
        </w:trPr>
        <w:tc>
          <w:tcPr>
            <w:tcW w:w="1661" w:type="dxa"/>
            <w:shd w:val="clear" w:color="auto" w:fill="auto"/>
          </w:tcPr>
          <w:p w:rsidR="00297A0F" w:rsidRPr="00297A0F" w:rsidRDefault="00297A0F" w:rsidP="00297A0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97A0F">
              <w:rPr>
                <w:rFonts w:eastAsia="Calibri"/>
                <w:b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7978" w:type="dxa"/>
            <w:shd w:val="clear" w:color="auto" w:fill="auto"/>
          </w:tcPr>
          <w:p w:rsidR="00297A0F" w:rsidRPr="00297A0F" w:rsidRDefault="00297A0F" w:rsidP="00297A0F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297A0F">
              <w:rPr>
                <w:kern w:val="3"/>
                <w:sz w:val="24"/>
                <w:szCs w:val="24"/>
              </w:rPr>
              <w:t>способность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</w:tr>
      <w:tr w:rsidR="00297A0F" w:rsidRPr="00FB26D7" w:rsidTr="00297A0F">
        <w:trPr>
          <w:trHeight w:val="253"/>
        </w:trPr>
        <w:tc>
          <w:tcPr>
            <w:tcW w:w="1661" w:type="dxa"/>
            <w:shd w:val="clear" w:color="auto" w:fill="auto"/>
          </w:tcPr>
          <w:p w:rsidR="00297A0F" w:rsidRPr="00FB26D7" w:rsidRDefault="00297A0F" w:rsidP="00297A0F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26D7">
              <w:rPr>
                <w:rFonts w:eastAsia="Calibri"/>
                <w:b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7978" w:type="dxa"/>
            <w:shd w:val="clear" w:color="auto" w:fill="auto"/>
          </w:tcPr>
          <w:p w:rsidR="00297A0F" w:rsidRPr="00FB26D7" w:rsidRDefault="00297A0F" w:rsidP="00297A0F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B26D7">
              <w:rPr>
                <w:rFonts w:eastAsia="Calibri"/>
                <w:sz w:val="24"/>
                <w:szCs w:val="24"/>
                <w:lang w:eastAsia="en-US"/>
              </w:rPr>
              <w:t>способностью уважать честь и достоинство личности, соблюдать и защищать права и свободы человека и гражданина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67913" w:rsidRPr="00D64D83" w:rsidRDefault="00767913" w:rsidP="00767913">
      <w:pPr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:rsidTr="00FB26D7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FB26D7" w:rsidRPr="00957D46" w:rsidTr="00FB26D7">
        <w:tc>
          <w:tcPr>
            <w:tcW w:w="861" w:type="dxa"/>
          </w:tcPr>
          <w:p w:rsidR="00FB26D7" w:rsidRPr="00957D46" w:rsidRDefault="00FB26D7" w:rsidP="00FB26D7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:rsidR="00FB26D7" w:rsidRPr="00FB26D7" w:rsidRDefault="00FB26D7" w:rsidP="00FB26D7">
            <w:pPr>
              <w:spacing w:after="120"/>
              <w:rPr>
                <w:color w:val="000000"/>
                <w:sz w:val="24"/>
                <w:szCs w:val="24"/>
              </w:rPr>
            </w:pPr>
            <w:r w:rsidRPr="00FB26D7">
              <w:rPr>
                <w:color w:val="000000"/>
                <w:sz w:val="24"/>
                <w:szCs w:val="24"/>
              </w:rPr>
              <w:t>Основные этапы развития российской судебной системы.</w:t>
            </w:r>
          </w:p>
        </w:tc>
      </w:tr>
      <w:tr w:rsidR="00FB26D7" w:rsidRPr="00957D46" w:rsidTr="00FB26D7">
        <w:tc>
          <w:tcPr>
            <w:tcW w:w="861" w:type="dxa"/>
          </w:tcPr>
          <w:p w:rsidR="00FB26D7" w:rsidRPr="00957D46" w:rsidRDefault="00FB26D7" w:rsidP="00FB26D7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:rsidR="00FB26D7" w:rsidRPr="00FB26D7" w:rsidRDefault="00FB26D7" w:rsidP="00FB26D7">
            <w:pPr>
              <w:spacing w:after="120"/>
              <w:rPr>
                <w:color w:val="000000"/>
                <w:sz w:val="24"/>
                <w:szCs w:val="24"/>
              </w:rPr>
            </w:pPr>
            <w:r w:rsidRPr="00FB26D7">
              <w:rPr>
                <w:color w:val="000000"/>
                <w:sz w:val="24"/>
                <w:szCs w:val="24"/>
              </w:rPr>
              <w:t>Судебная система Российской Федерации. </w:t>
            </w:r>
          </w:p>
        </w:tc>
      </w:tr>
      <w:tr w:rsidR="00FB26D7" w:rsidRPr="00957D46" w:rsidTr="00FB26D7">
        <w:tc>
          <w:tcPr>
            <w:tcW w:w="861" w:type="dxa"/>
          </w:tcPr>
          <w:p w:rsidR="00FB26D7" w:rsidRPr="00957D46" w:rsidRDefault="00FB26D7" w:rsidP="00FB26D7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:rsidR="00FB26D7" w:rsidRPr="00FB26D7" w:rsidRDefault="00FB26D7" w:rsidP="00FB26D7">
            <w:pPr>
              <w:spacing w:after="120"/>
              <w:rPr>
                <w:color w:val="000000"/>
                <w:sz w:val="24"/>
                <w:szCs w:val="24"/>
              </w:rPr>
            </w:pPr>
            <w:r w:rsidRPr="00FB26D7">
              <w:rPr>
                <w:color w:val="000000"/>
                <w:sz w:val="24"/>
                <w:szCs w:val="24"/>
              </w:rPr>
              <w:t>Судебное звено и судебные инстанции. </w:t>
            </w:r>
          </w:p>
        </w:tc>
      </w:tr>
      <w:tr w:rsidR="00FB26D7" w:rsidRPr="00957D46" w:rsidTr="00FB26D7">
        <w:tc>
          <w:tcPr>
            <w:tcW w:w="861" w:type="dxa"/>
          </w:tcPr>
          <w:p w:rsidR="00FB26D7" w:rsidRPr="00957D46" w:rsidRDefault="00FB26D7" w:rsidP="00FB26D7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:rsidR="00FB26D7" w:rsidRPr="00FB26D7" w:rsidRDefault="00FB26D7" w:rsidP="00FB26D7">
            <w:pPr>
              <w:spacing w:after="120"/>
              <w:rPr>
                <w:color w:val="000000"/>
                <w:sz w:val="24"/>
                <w:szCs w:val="24"/>
              </w:rPr>
            </w:pPr>
            <w:r w:rsidRPr="00FB26D7">
              <w:rPr>
                <w:color w:val="000000"/>
                <w:sz w:val="24"/>
                <w:szCs w:val="24"/>
              </w:rPr>
              <w:t>Конституционный Суд Российской Федерации. </w:t>
            </w:r>
          </w:p>
        </w:tc>
      </w:tr>
      <w:tr w:rsidR="00FB26D7" w:rsidRPr="00957D46" w:rsidTr="00FB26D7">
        <w:tc>
          <w:tcPr>
            <w:tcW w:w="861" w:type="dxa"/>
          </w:tcPr>
          <w:p w:rsidR="00FB26D7" w:rsidRPr="00957D46" w:rsidRDefault="00FB26D7" w:rsidP="00FB26D7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:rsidR="00FB26D7" w:rsidRPr="00FB26D7" w:rsidRDefault="00FB26D7" w:rsidP="00FB26D7">
            <w:pPr>
              <w:spacing w:after="120"/>
              <w:rPr>
                <w:color w:val="000000"/>
                <w:sz w:val="24"/>
                <w:szCs w:val="24"/>
              </w:rPr>
            </w:pPr>
            <w:r w:rsidRPr="00FB26D7">
              <w:rPr>
                <w:color w:val="000000"/>
                <w:sz w:val="24"/>
                <w:szCs w:val="24"/>
              </w:rPr>
              <w:t>Верховный Суд Российской Федерации. </w:t>
            </w:r>
          </w:p>
        </w:tc>
      </w:tr>
      <w:tr w:rsidR="00FB26D7" w:rsidRPr="00957D46" w:rsidTr="00FB26D7">
        <w:tc>
          <w:tcPr>
            <w:tcW w:w="861" w:type="dxa"/>
          </w:tcPr>
          <w:p w:rsidR="00FB26D7" w:rsidRPr="00957D46" w:rsidRDefault="00FB26D7" w:rsidP="00FB2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:rsidR="00FB26D7" w:rsidRPr="00FB26D7" w:rsidRDefault="00FB26D7" w:rsidP="00FB26D7">
            <w:pPr>
              <w:spacing w:after="120"/>
              <w:rPr>
                <w:color w:val="000000"/>
                <w:sz w:val="24"/>
                <w:szCs w:val="24"/>
              </w:rPr>
            </w:pPr>
            <w:r w:rsidRPr="00FB26D7">
              <w:rPr>
                <w:color w:val="000000"/>
                <w:sz w:val="24"/>
                <w:szCs w:val="24"/>
              </w:rPr>
              <w:t>Основное звено федеральных судов общей юрисдикции. </w:t>
            </w:r>
          </w:p>
        </w:tc>
      </w:tr>
      <w:tr w:rsidR="00FB26D7" w:rsidRPr="00957D46" w:rsidTr="00FB26D7">
        <w:tc>
          <w:tcPr>
            <w:tcW w:w="861" w:type="dxa"/>
          </w:tcPr>
          <w:p w:rsidR="00FB26D7" w:rsidRPr="00957D46" w:rsidRDefault="00FB26D7" w:rsidP="00FB2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</w:tcPr>
          <w:p w:rsidR="00FB26D7" w:rsidRPr="00FB26D7" w:rsidRDefault="00FB26D7" w:rsidP="00FB26D7">
            <w:pPr>
              <w:spacing w:after="120"/>
              <w:rPr>
                <w:color w:val="000000"/>
                <w:sz w:val="24"/>
                <w:szCs w:val="24"/>
              </w:rPr>
            </w:pPr>
            <w:r w:rsidRPr="00FB26D7">
              <w:rPr>
                <w:color w:val="000000"/>
                <w:sz w:val="24"/>
                <w:szCs w:val="24"/>
              </w:rPr>
              <w:t>Среднее звено федеральных судов общей юрисдикции. </w:t>
            </w:r>
          </w:p>
        </w:tc>
      </w:tr>
      <w:tr w:rsidR="00FB26D7" w:rsidRPr="00957D46" w:rsidTr="00FB26D7">
        <w:tc>
          <w:tcPr>
            <w:tcW w:w="861" w:type="dxa"/>
          </w:tcPr>
          <w:p w:rsidR="00FB26D7" w:rsidRPr="00957D46" w:rsidRDefault="00FB26D7" w:rsidP="00FB2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</w:tcPr>
          <w:p w:rsidR="00FB26D7" w:rsidRPr="00FB26D7" w:rsidRDefault="00FB26D7" w:rsidP="00FB26D7">
            <w:pPr>
              <w:spacing w:after="120"/>
              <w:rPr>
                <w:color w:val="000000"/>
                <w:sz w:val="24"/>
                <w:szCs w:val="24"/>
              </w:rPr>
            </w:pPr>
            <w:r w:rsidRPr="00FB26D7">
              <w:rPr>
                <w:color w:val="000000"/>
                <w:sz w:val="24"/>
                <w:szCs w:val="24"/>
              </w:rPr>
              <w:t>Военные суды и их место в системе судов общей юрисдикции. </w:t>
            </w:r>
          </w:p>
        </w:tc>
      </w:tr>
      <w:tr w:rsidR="00FB26D7" w:rsidRPr="00957D46" w:rsidTr="00FB26D7">
        <w:tc>
          <w:tcPr>
            <w:tcW w:w="861" w:type="dxa"/>
          </w:tcPr>
          <w:p w:rsidR="00FB26D7" w:rsidRPr="00957D46" w:rsidRDefault="00FB26D7" w:rsidP="00FB2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84" w:type="dxa"/>
          </w:tcPr>
          <w:p w:rsidR="00FB26D7" w:rsidRPr="00FB26D7" w:rsidRDefault="00FB26D7" w:rsidP="00FB26D7">
            <w:pPr>
              <w:spacing w:after="120"/>
              <w:rPr>
                <w:color w:val="000000"/>
                <w:sz w:val="24"/>
                <w:szCs w:val="24"/>
              </w:rPr>
            </w:pPr>
            <w:r w:rsidRPr="00FB26D7">
              <w:rPr>
                <w:color w:val="000000"/>
                <w:sz w:val="24"/>
                <w:szCs w:val="24"/>
              </w:rPr>
              <w:t>Арбитражные суды. </w:t>
            </w:r>
          </w:p>
        </w:tc>
      </w:tr>
      <w:tr w:rsidR="00FB26D7" w:rsidRPr="00957D46" w:rsidTr="00FB26D7">
        <w:tc>
          <w:tcPr>
            <w:tcW w:w="861" w:type="dxa"/>
          </w:tcPr>
          <w:p w:rsidR="00FB26D7" w:rsidRPr="00957D46" w:rsidRDefault="00FB26D7" w:rsidP="00FB2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84" w:type="dxa"/>
          </w:tcPr>
          <w:p w:rsidR="00FB26D7" w:rsidRPr="00FB26D7" w:rsidRDefault="00FB26D7" w:rsidP="00FB26D7">
            <w:pPr>
              <w:spacing w:after="120"/>
              <w:rPr>
                <w:color w:val="000000"/>
                <w:sz w:val="24"/>
                <w:szCs w:val="24"/>
              </w:rPr>
            </w:pPr>
            <w:r w:rsidRPr="00FB26D7">
              <w:rPr>
                <w:color w:val="000000"/>
                <w:sz w:val="24"/>
                <w:szCs w:val="24"/>
              </w:rPr>
              <w:t>Суды субъектов Российской Федерации </w:t>
            </w:r>
          </w:p>
        </w:tc>
      </w:tr>
      <w:tr w:rsidR="00FB26D7" w:rsidRPr="00957D46" w:rsidTr="00FB26D7">
        <w:tc>
          <w:tcPr>
            <w:tcW w:w="861" w:type="dxa"/>
          </w:tcPr>
          <w:p w:rsidR="00FB26D7" w:rsidRPr="00957D46" w:rsidRDefault="00FB26D7" w:rsidP="00FB2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84" w:type="dxa"/>
          </w:tcPr>
          <w:p w:rsidR="00FB26D7" w:rsidRPr="00FB26D7" w:rsidRDefault="00FB26D7" w:rsidP="00FB26D7">
            <w:pPr>
              <w:spacing w:after="120"/>
              <w:rPr>
                <w:color w:val="000000"/>
                <w:sz w:val="24"/>
                <w:szCs w:val="24"/>
              </w:rPr>
            </w:pPr>
            <w:r w:rsidRPr="00FB26D7">
              <w:rPr>
                <w:color w:val="000000"/>
                <w:sz w:val="24"/>
                <w:szCs w:val="24"/>
              </w:rPr>
              <w:t>Правовой статус судей Российской Федерации. 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4710D0" w:rsidRDefault="00767913" w:rsidP="00FB26D7">
      <w:pPr>
        <w:outlineLvl w:val="0"/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- </w:t>
      </w:r>
      <w:r w:rsidR="00FB26D7">
        <w:rPr>
          <w:b/>
          <w:sz w:val="28"/>
          <w:szCs w:val="28"/>
        </w:rPr>
        <w:t>зачет</w:t>
      </w:r>
    </w:p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297A0F"/>
    <w:rsid w:val="004710D0"/>
    <w:rsid w:val="00767913"/>
    <w:rsid w:val="00AB51D1"/>
    <w:rsid w:val="00E00E47"/>
    <w:rsid w:val="00FB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3783"/>
  <w15:chartTrackingRefBased/>
  <w15:docId w15:val="{EBD79918-5BC6-402A-A6E6-F7CFE453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Гагарина Ирина Юрьевна</cp:lastModifiedBy>
  <cp:revision>3</cp:revision>
  <dcterms:created xsi:type="dcterms:W3CDTF">2018-11-04T08:47:00Z</dcterms:created>
  <dcterms:modified xsi:type="dcterms:W3CDTF">2018-11-28T07:31:00Z</dcterms:modified>
</cp:coreProperties>
</file>