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5" w:rsidRPr="00495F1A" w:rsidRDefault="000F04B5" w:rsidP="000F04B5">
      <w:pPr>
        <w:jc w:val="center"/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0F04B5" w:rsidRDefault="002D63BD" w:rsidP="000F04B5">
      <w:pPr>
        <w:suppressAutoHyphens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</w:t>
      </w:r>
      <w:r w:rsidR="000B078B">
        <w:rPr>
          <w:rFonts w:ascii="Times New Roman" w:hAnsi="Times New Roman"/>
          <w:b/>
          <w:caps/>
          <w:sz w:val="28"/>
        </w:rPr>
        <w:t>РЕКЛАМНЫЙ МЕНЕДЖМЕНТ</w:t>
      </w:r>
    </w:p>
    <w:p w:rsidR="009E2C28" w:rsidRDefault="009E2C28" w:rsidP="000F04B5">
      <w:pPr>
        <w:suppressAutoHyphens/>
        <w:jc w:val="center"/>
        <w:rPr>
          <w:rFonts w:ascii="Times New Roman" w:hAnsi="Times New Roman"/>
          <w:b/>
          <w:caps/>
          <w:sz w:val="28"/>
        </w:rPr>
      </w:pPr>
    </w:p>
    <w:p w:rsidR="000F04B5" w:rsidRPr="00495F1A" w:rsidRDefault="000F04B5" w:rsidP="000F04B5">
      <w:pPr>
        <w:jc w:val="both"/>
        <w:rPr>
          <w:rFonts w:ascii="Times New Roman" w:hAnsi="Times New Roman"/>
          <w:sz w:val="28"/>
          <w:szCs w:val="28"/>
        </w:rPr>
      </w:pPr>
      <w:r w:rsidRPr="00495F1A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495F1A">
        <w:rPr>
          <w:rFonts w:ascii="Times New Roman" w:hAnsi="Times New Roman"/>
          <w:b/>
          <w:sz w:val="28"/>
          <w:szCs w:val="28"/>
        </w:rPr>
        <w:t>38.03.03</w:t>
      </w:r>
      <w:r w:rsidRPr="00495F1A">
        <w:rPr>
          <w:rFonts w:ascii="Times New Roman" w:hAnsi="Times New Roman"/>
          <w:sz w:val="28"/>
          <w:szCs w:val="28"/>
        </w:rPr>
        <w:t xml:space="preserve"> Управление персоналом</w:t>
      </w:r>
    </w:p>
    <w:p w:rsidR="000F04B5" w:rsidRPr="00495F1A" w:rsidRDefault="000F04B5" w:rsidP="000F04B5">
      <w:pPr>
        <w:jc w:val="both"/>
        <w:rPr>
          <w:rFonts w:ascii="Times New Roman" w:hAnsi="Times New Roman"/>
          <w:sz w:val="28"/>
          <w:szCs w:val="28"/>
        </w:rPr>
      </w:pPr>
      <w:r w:rsidRPr="00495F1A">
        <w:rPr>
          <w:rFonts w:ascii="Times New Roman" w:hAnsi="Times New Roman"/>
          <w:sz w:val="28"/>
          <w:szCs w:val="28"/>
        </w:rPr>
        <w:t xml:space="preserve">Профиль подготовки: Управление интеллектуальным капиталом </w:t>
      </w:r>
    </w:p>
    <w:p w:rsidR="000F04B5" w:rsidRPr="00495F1A" w:rsidRDefault="000F04B5" w:rsidP="000F04B5">
      <w:pPr>
        <w:jc w:val="both"/>
        <w:rPr>
          <w:rFonts w:ascii="Times New Roman" w:hAnsi="Times New Roman"/>
          <w:sz w:val="28"/>
          <w:szCs w:val="28"/>
        </w:rPr>
      </w:pPr>
    </w:p>
    <w:p w:rsidR="000F04B5" w:rsidRPr="00495F1A" w:rsidRDefault="000F04B5" w:rsidP="000F04B5">
      <w:pPr>
        <w:jc w:val="both"/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>1. Цели освоения дисциплины:</w:t>
      </w:r>
    </w:p>
    <w:p w:rsidR="009E2C28" w:rsidRPr="009E2C28" w:rsidRDefault="009E2C28" w:rsidP="009E2C28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E2C28">
        <w:rPr>
          <w:rFonts w:ascii="Times New Roman" w:hAnsi="Times New Roman"/>
          <w:sz w:val="28"/>
          <w:szCs w:val="28"/>
        </w:rPr>
        <w:t xml:space="preserve">- формирование у бакалавров современных системных знаний и развитие компетенций в области теории и практики рекламной деятельности; </w:t>
      </w:r>
    </w:p>
    <w:p w:rsidR="009E2C28" w:rsidRPr="009E2C28" w:rsidRDefault="009E2C28" w:rsidP="009E2C28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E2C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C28">
        <w:rPr>
          <w:rFonts w:ascii="Times New Roman" w:hAnsi="Times New Roman"/>
          <w:sz w:val="28"/>
          <w:szCs w:val="28"/>
        </w:rPr>
        <w:t xml:space="preserve">формирование представлений о различных способах рекламного воздействия и возможности их реализации в российских условиях; </w:t>
      </w:r>
    </w:p>
    <w:p w:rsidR="00F41C2E" w:rsidRPr="009E2C28" w:rsidRDefault="009E2C28" w:rsidP="009E2C28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2C28">
        <w:rPr>
          <w:rFonts w:ascii="Times New Roman" w:hAnsi="Times New Roman"/>
          <w:sz w:val="28"/>
          <w:szCs w:val="28"/>
        </w:rPr>
        <w:t>формирование умений управления процессами создания, реализации рекламной продукции.</w:t>
      </w:r>
    </w:p>
    <w:p w:rsidR="000F04B5" w:rsidRPr="00495F1A" w:rsidRDefault="000F04B5" w:rsidP="00F41C2E">
      <w:pPr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0F04B5" w:rsidRPr="00495F1A" w:rsidRDefault="000F04B5" w:rsidP="000F04B5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7455"/>
      </w:tblGrid>
      <w:tr w:rsidR="009E2C28" w:rsidRPr="005A28EB" w:rsidTr="009E2C28">
        <w:tc>
          <w:tcPr>
            <w:tcW w:w="1901" w:type="dxa"/>
            <w:shd w:val="clear" w:color="auto" w:fill="auto"/>
          </w:tcPr>
          <w:p w:rsidR="009E2C28" w:rsidRPr="009E2C28" w:rsidRDefault="009E2C28" w:rsidP="00D378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>Код комп</w:t>
            </w: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тенции </w:t>
            </w:r>
          </w:p>
        </w:tc>
        <w:tc>
          <w:tcPr>
            <w:tcW w:w="7455" w:type="dxa"/>
            <w:shd w:val="clear" w:color="auto" w:fill="auto"/>
          </w:tcPr>
          <w:p w:rsidR="009E2C28" w:rsidRPr="009E2C28" w:rsidRDefault="009E2C28" w:rsidP="00D37820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Формулировка </w:t>
            </w:r>
          </w:p>
          <w:p w:rsidR="009E2C28" w:rsidRPr="009E2C28" w:rsidRDefault="009E2C28" w:rsidP="00D378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компетенций в соответствии с ФГОС </w:t>
            </w:r>
            <w:proofErr w:type="gramStart"/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>ВО</w:t>
            </w:r>
            <w:proofErr w:type="gramEnd"/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E2C28" w:rsidRPr="005A28EB" w:rsidTr="009E2C28">
        <w:trPr>
          <w:trHeight w:val="253"/>
        </w:trPr>
        <w:tc>
          <w:tcPr>
            <w:tcW w:w="1901" w:type="dxa"/>
            <w:shd w:val="clear" w:color="auto" w:fill="auto"/>
          </w:tcPr>
          <w:p w:rsidR="009E2C28" w:rsidRPr="009E2C28" w:rsidRDefault="009E2C28" w:rsidP="00D378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>ОПК-8</w:t>
            </w:r>
          </w:p>
        </w:tc>
        <w:tc>
          <w:tcPr>
            <w:tcW w:w="7455" w:type="dxa"/>
            <w:shd w:val="clear" w:color="auto" w:fill="auto"/>
          </w:tcPr>
          <w:p w:rsidR="009E2C28" w:rsidRPr="009E2C28" w:rsidRDefault="009E2C28" w:rsidP="00D37820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proofErr w:type="gramStart"/>
            <w:r w:rsidRPr="009E2C28">
              <w:rPr>
                <w:rFonts w:ascii="Times New Roman" w:hAnsi="Times New Roman"/>
                <w:sz w:val="28"/>
                <w:szCs w:val="28"/>
              </w:rPr>
              <w:t>обладать способностью использовать</w:t>
            </w:r>
            <w:proofErr w:type="gramEnd"/>
            <w:r w:rsidRPr="009E2C28">
              <w:rPr>
                <w:rFonts w:ascii="Times New Roman" w:hAnsi="Times New Roman"/>
                <w:sz w:val="28"/>
                <w:szCs w:val="28"/>
              </w:rPr>
              <w:t xml:space="preserve">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результаты.</w:t>
            </w:r>
          </w:p>
        </w:tc>
      </w:tr>
      <w:tr w:rsidR="009E2C28" w:rsidRPr="005A28EB" w:rsidTr="009E2C28">
        <w:trPr>
          <w:trHeight w:val="253"/>
        </w:trPr>
        <w:tc>
          <w:tcPr>
            <w:tcW w:w="1901" w:type="dxa"/>
            <w:shd w:val="clear" w:color="auto" w:fill="auto"/>
          </w:tcPr>
          <w:p w:rsidR="009E2C28" w:rsidRPr="009E2C28" w:rsidRDefault="009E2C28" w:rsidP="00D378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>ПК-1</w:t>
            </w:r>
          </w:p>
        </w:tc>
        <w:tc>
          <w:tcPr>
            <w:tcW w:w="7455" w:type="dxa"/>
            <w:shd w:val="clear" w:color="auto" w:fill="auto"/>
          </w:tcPr>
          <w:p w:rsidR="009E2C28" w:rsidRPr="009E2C28" w:rsidRDefault="009E2C28" w:rsidP="00D378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обладать знанием основ разработки и реализации концепции управления персоналом, кадровой политики организации, основ стратегического упра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в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ления персоналом, основ формирования и использования трудового поте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н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циала и интеллектуального капитала организации, отдельного работника, а также основ управления интеллектуальной собственностью и умение пр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и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менять их на практике.</w:t>
            </w:r>
          </w:p>
        </w:tc>
      </w:tr>
      <w:tr w:rsidR="009E2C28" w:rsidRPr="005A28EB" w:rsidTr="009E2C28">
        <w:trPr>
          <w:trHeight w:val="253"/>
        </w:trPr>
        <w:tc>
          <w:tcPr>
            <w:tcW w:w="1901" w:type="dxa"/>
            <w:shd w:val="clear" w:color="auto" w:fill="auto"/>
          </w:tcPr>
          <w:p w:rsidR="009E2C28" w:rsidRPr="009E2C28" w:rsidRDefault="009E2C28" w:rsidP="00D378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>ПК-34</w:t>
            </w:r>
          </w:p>
        </w:tc>
        <w:tc>
          <w:tcPr>
            <w:tcW w:w="7455" w:type="dxa"/>
            <w:shd w:val="clear" w:color="auto" w:fill="auto"/>
          </w:tcPr>
          <w:p w:rsidR="009E2C28" w:rsidRPr="009E2C28" w:rsidRDefault="009E2C28" w:rsidP="00D378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обладать знанием основ организационного проектирования системы и те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х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нологии управления персоналом (в том числе с использованием функци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о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нально-стоимостного метода), владением методами построения функци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о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нальных и организационных структур управления организацией и ее перс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о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налом исходя из целей организации, умением осуществлять распределение функций, полномочий и ответственности на основе их делегирования.</w:t>
            </w:r>
          </w:p>
        </w:tc>
      </w:tr>
      <w:tr w:rsidR="009E2C28" w:rsidRPr="005A28EB" w:rsidTr="009E2C28">
        <w:trPr>
          <w:trHeight w:val="253"/>
        </w:trPr>
        <w:tc>
          <w:tcPr>
            <w:tcW w:w="1901" w:type="dxa"/>
            <w:shd w:val="clear" w:color="auto" w:fill="auto"/>
          </w:tcPr>
          <w:p w:rsidR="009E2C28" w:rsidRPr="009E2C28" w:rsidRDefault="009E2C28" w:rsidP="00D378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2C28">
              <w:rPr>
                <w:rFonts w:ascii="Times New Roman" w:eastAsia="Calibri" w:hAnsi="Times New Roman"/>
                <w:b/>
                <w:sz w:val="28"/>
                <w:szCs w:val="28"/>
              </w:rPr>
              <w:t>ПК-35</w:t>
            </w:r>
          </w:p>
        </w:tc>
        <w:tc>
          <w:tcPr>
            <w:tcW w:w="7455" w:type="dxa"/>
            <w:shd w:val="clear" w:color="auto" w:fill="auto"/>
          </w:tcPr>
          <w:p w:rsidR="009E2C28" w:rsidRPr="009E2C28" w:rsidRDefault="009E2C28" w:rsidP="00D378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обладать знанием основ разработки и использования инноваций в сфере управления персоналом, способностью вносить вклад в планирование, со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з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дание и реализацию инновационных проектов в области управления перс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о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налом.</w:t>
            </w:r>
          </w:p>
        </w:tc>
      </w:tr>
    </w:tbl>
    <w:p w:rsidR="000F04B5" w:rsidRPr="00495F1A" w:rsidRDefault="000F04B5" w:rsidP="000F04B5">
      <w:pPr>
        <w:jc w:val="both"/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lastRenderedPageBreak/>
        <w:t>3. Содержание дисциплины</w:t>
      </w:r>
    </w:p>
    <w:p w:rsidR="000F04B5" w:rsidRPr="00495F1A" w:rsidRDefault="000F04B5" w:rsidP="000F04B5">
      <w:pPr>
        <w:ind w:hanging="4395"/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 w:rsidRPr="00495F1A"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386"/>
      </w:tblGrid>
      <w:tr w:rsidR="000F04B5" w:rsidRPr="00BE608B" w:rsidTr="00E93A27">
        <w:tc>
          <w:tcPr>
            <w:tcW w:w="851" w:type="dxa"/>
          </w:tcPr>
          <w:p w:rsidR="000F04B5" w:rsidRPr="002D63BD" w:rsidRDefault="000F04B5" w:rsidP="002D63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63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86" w:type="dxa"/>
          </w:tcPr>
          <w:p w:rsidR="000F04B5" w:rsidRPr="002D63BD" w:rsidRDefault="000F04B5" w:rsidP="002D63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9E2C28" w:rsidRPr="00BE608B" w:rsidTr="00E93A27"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0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Вводная лекция. Предмет и содержание дисциплины</w:t>
            </w:r>
          </w:p>
        </w:tc>
      </w:tr>
      <w:tr w:rsidR="009E2C28" w:rsidRPr="00BE608B" w:rsidTr="00E93A27">
        <w:trPr>
          <w:trHeight w:val="407"/>
        </w:trPr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0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Общее понятие о рекламной деятельности фирмы</w:t>
            </w:r>
          </w:p>
        </w:tc>
      </w:tr>
      <w:tr w:rsidR="009E2C28" w:rsidRPr="00BE608B" w:rsidTr="00E93A27"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0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Понятие о целевой аудит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о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9E2C28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Pr="009E2C28">
              <w:rPr>
                <w:rFonts w:ascii="Times New Roman" w:hAnsi="Times New Roman"/>
                <w:sz w:val="28"/>
                <w:szCs w:val="28"/>
              </w:rPr>
              <w:t xml:space="preserve"> рекламном профиле</w:t>
            </w:r>
          </w:p>
        </w:tc>
      </w:tr>
      <w:tr w:rsidR="009E2C28" w:rsidRPr="00BE608B" w:rsidTr="00E93A27"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Взаимодействие субъектов рекламной деятельности на рынке рекламных услуг и продуктов</w:t>
            </w:r>
          </w:p>
        </w:tc>
      </w:tr>
      <w:tr w:rsidR="009E2C28" w:rsidRPr="00BE608B" w:rsidTr="00E93A27"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Рекламно-коммуникационные каналы</w:t>
            </w:r>
          </w:p>
        </w:tc>
      </w:tr>
      <w:tr w:rsidR="009E2C28" w:rsidRPr="00BE608B" w:rsidTr="00E93A27"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Классификация мероприятий по связям с общественн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о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</w:tr>
      <w:tr w:rsidR="009E2C28" w:rsidRPr="00BE608B" w:rsidTr="00E93A27"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>Организационные формы управления  рекламной де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я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тельностью фирмы</w:t>
            </w:r>
          </w:p>
        </w:tc>
      </w:tr>
      <w:tr w:rsidR="009E2C28" w:rsidRPr="00BE608B" w:rsidTr="00E93A27"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9E2C28">
              <w:rPr>
                <w:rFonts w:ascii="Times New Roman" w:hAnsi="Times New Roman"/>
                <w:sz w:val="28"/>
                <w:szCs w:val="28"/>
              </w:rPr>
              <w:t xml:space="preserve">Функции рекламных агентов и мелких </w:t>
            </w:r>
            <w:proofErr w:type="spellStart"/>
            <w:r w:rsidRPr="009E2C28">
              <w:rPr>
                <w:rFonts w:ascii="Times New Roman" w:hAnsi="Times New Roman"/>
                <w:sz w:val="28"/>
                <w:szCs w:val="28"/>
              </w:rPr>
              <w:t>дистрибъютеров</w:t>
            </w:r>
            <w:proofErr w:type="spellEnd"/>
            <w:r w:rsidRPr="009E2C28">
              <w:rPr>
                <w:rFonts w:ascii="Times New Roman" w:hAnsi="Times New Roman"/>
                <w:sz w:val="28"/>
                <w:szCs w:val="28"/>
              </w:rPr>
              <w:t xml:space="preserve"> в условиях сетевого маркети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н</w:t>
            </w:r>
            <w:r w:rsidRPr="009E2C28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9E2C28" w:rsidRPr="00BE608B" w:rsidTr="00E93A27">
        <w:tc>
          <w:tcPr>
            <w:tcW w:w="851" w:type="dxa"/>
          </w:tcPr>
          <w:p w:rsidR="009E2C28" w:rsidRPr="00BE608B" w:rsidRDefault="009E2C28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86" w:type="dxa"/>
          </w:tcPr>
          <w:p w:rsidR="009E2C28" w:rsidRPr="009E2C28" w:rsidRDefault="009E2C28" w:rsidP="00D37820">
            <w:pPr>
              <w:pStyle w:val="2"/>
              <w:tabs>
                <w:tab w:val="left" w:pos="1988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  <w:r w:rsidRPr="009E2C28">
              <w:rPr>
                <w:b w:val="0"/>
                <w:sz w:val="28"/>
                <w:szCs w:val="28"/>
              </w:rPr>
              <w:t>Планирование рекламной деятельностью фирмы</w:t>
            </w:r>
          </w:p>
        </w:tc>
      </w:tr>
    </w:tbl>
    <w:p w:rsidR="000F04B5" w:rsidRPr="00495F1A" w:rsidRDefault="000F04B5" w:rsidP="000F04B5">
      <w:pPr>
        <w:rPr>
          <w:rFonts w:ascii="Times New Roman" w:hAnsi="Times New Roman"/>
          <w:sz w:val="28"/>
          <w:szCs w:val="28"/>
        </w:rPr>
      </w:pPr>
    </w:p>
    <w:p w:rsidR="00F51590" w:rsidRDefault="00F51590"/>
    <w:sectPr w:rsidR="00F51590" w:rsidSect="000F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13B"/>
    <w:multiLevelType w:val="hybridMultilevel"/>
    <w:tmpl w:val="58900280"/>
    <w:lvl w:ilvl="0" w:tplc="FF8C2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A4155"/>
    <w:multiLevelType w:val="hybridMultilevel"/>
    <w:tmpl w:val="3C36753C"/>
    <w:lvl w:ilvl="0" w:tplc="5290E644">
      <w:start w:val="1"/>
      <w:numFmt w:val="bullet"/>
      <w:lvlText w:val="—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04B5"/>
    <w:rsid w:val="00047738"/>
    <w:rsid w:val="000B078B"/>
    <w:rsid w:val="000F04B5"/>
    <w:rsid w:val="00137851"/>
    <w:rsid w:val="002D63BD"/>
    <w:rsid w:val="007011E5"/>
    <w:rsid w:val="007F1712"/>
    <w:rsid w:val="009E2C28"/>
    <w:rsid w:val="00E93A27"/>
    <w:rsid w:val="00F41C2E"/>
    <w:rsid w:val="00F5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4B5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63BD"/>
    <w:pPr>
      <w:ind w:firstLine="900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63BD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41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None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User</dc:creator>
  <cp:lastModifiedBy>Lenovo</cp:lastModifiedBy>
  <cp:revision>2</cp:revision>
  <dcterms:created xsi:type="dcterms:W3CDTF">2019-01-18T05:30:00Z</dcterms:created>
  <dcterms:modified xsi:type="dcterms:W3CDTF">2019-01-18T05:30:00Z</dcterms:modified>
</cp:coreProperties>
</file>