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A136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4477DBF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15AFB5DF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10E0E94E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51F4E478" w14:textId="77777777" w:rsidTr="00FE41A0">
        <w:tc>
          <w:tcPr>
            <w:tcW w:w="1537" w:type="pct"/>
            <w:shd w:val="clear" w:color="auto" w:fill="auto"/>
            <w:vAlign w:val="bottom"/>
          </w:tcPr>
          <w:p w14:paraId="1F631F25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38AE7EB2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93F4B9B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C444417" w14:textId="77777777" w:rsidR="005F42DA" w:rsidRPr="007D54FF" w:rsidRDefault="003962E2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C76C88">
              <w:rPr>
                <w:b/>
                <w:color w:val="000000"/>
                <w:sz w:val="22"/>
              </w:rPr>
              <w:t>27.03.04</w:t>
            </w:r>
            <w:r w:rsidRPr="00E456F2">
              <w:rPr>
                <w:color w:val="000000"/>
                <w:sz w:val="22"/>
              </w:rPr>
              <w:t xml:space="preserve"> Управление в технических системах</w:t>
            </w:r>
          </w:p>
        </w:tc>
      </w:tr>
      <w:tr w:rsidR="003962E2" w:rsidRPr="0051416A" w14:paraId="1507618E" w14:textId="77777777" w:rsidTr="00FE41A0">
        <w:tc>
          <w:tcPr>
            <w:tcW w:w="1537" w:type="pct"/>
            <w:shd w:val="clear" w:color="auto" w:fill="auto"/>
          </w:tcPr>
          <w:p w14:paraId="3AEDBFB0" w14:textId="77777777" w:rsidR="003962E2" w:rsidRPr="0051416A" w:rsidRDefault="003962E2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4DDF9296" w14:textId="2DA0D350" w:rsidR="003962E2" w:rsidRPr="00E456F2" w:rsidRDefault="001759A4" w:rsidP="007E3210">
            <w:pPr>
              <w:rPr>
                <w:color w:val="000000"/>
              </w:rPr>
            </w:pPr>
            <w:r w:rsidRPr="001759A4">
              <w:rPr>
                <w:color w:val="000000"/>
                <w:sz w:val="22"/>
              </w:rPr>
              <w:t>Информационные технологии в проектировании встраиваемых систем управления технологическими процессами</w:t>
            </w:r>
            <w:bookmarkStart w:id="0" w:name="_GoBack"/>
            <w:bookmarkEnd w:id="0"/>
          </w:p>
        </w:tc>
      </w:tr>
    </w:tbl>
    <w:p w14:paraId="57364EFD" w14:textId="77777777" w:rsidR="00780050" w:rsidRDefault="00780050" w:rsidP="00310856">
      <w:pPr>
        <w:rPr>
          <w:rFonts w:cs="Times New Roman"/>
          <w:b/>
          <w:szCs w:val="24"/>
        </w:rPr>
      </w:pPr>
    </w:p>
    <w:p w14:paraId="598127E9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4AE4F3FB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C76C88" w:rsidRPr="00F639BA" w14:paraId="20D59531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4C70B1F5" w14:textId="0A07E063" w:rsidR="00C76C88" w:rsidRPr="00AB167E" w:rsidRDefault="00C76C88" w:rsidP="00C76C88">
            <w:pPr>
              <w:jc w:val="center"/>
              <w:rPr>
                <w:szCs w:val="24"/>
              </w:rPr>
            </w:pPr>
            <w:r w:rsidRPr="00D63D79">
              <w:rPr>
                <w:color w:val="000000"/>
                <w:szCs w:val="24"/>
              </w:rPr>
              <w:t>ОК-9</w:t>
            </w:r>
          </w:p>
        </w:tc>
        <w:tc>
          <w:tcPr>
            <w:tcW w:w="7858" w:type="dxa"/>
            <w:vAlign w:val="center"/>
          </w:tcPr>
          <w:p w14:paraId="1A67F2AD" w14:textId="64384E57" w:rsidR="00C76C88" w:rsidRPr="00AB167E" w:rsidRDefault="00C76C88" w:rsidP="00C76C88">
            <w:pPr>
              <w:rPr>
                <w:szCs w:val="24"/>
              </w:rPr>
            </w:pPr>
            <w:r w:rsidRPr="00D63D79">
              <w:rPr>
                <w:color w:val="000000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</w:tr>
      <w:tr w:rsidR="00C76C88" w:rsidRPr="00F639BA" w14:paraId="130C34A0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3CC93113" w14:textId="40C8C7A7" w:rsidR="00C76C88" w:rsidRPr="00AB167E" w:rsidRDefault="00C76C88" w:rsidP="00C76C88">
            <w:pPr>
              <w:jc w:val="center"/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ОПК-8</w:t>
            </w:r>
          </w:p>
        </w:tc>
        <w:tc>
          <w:tcPr>
            <w:tcW w:w="7858" w:type="dxa"/>
            <w:vAlign w:val="center"/>
          </w:tcPr>
          <w:p w14:paraId="0D6C6931" w14:textId="28C8EADE" w:rsidR="00C76C88" w:rsidRPr="00AB167E" w:rsidRDefault="00C76C88" w:rsidP="00C76C88">
            <w:pPr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способностью использовать нормативные документы в своей деятельности</w:t>
            </w:r>
          </w:p>
        </w:tc>
      </w:tr>
      <w:tr w:rsidR="00C76C88" w:rsidRPr="00F639BA" w14:paraId="18F0D0C0" w14:textId="77777777" w:rsidTr="0040050A">
        <w:trPr>
          <w:trHeight w:val="946"/>
          <w:jc w:val="center"/>
        </w:trPr>
        <w:tc>
          <w:tcPr>
            <w:tcW w:w="1795" w:type="dxa"/>
            <w:vAlign w:val="center"/>
          </w:tcPr>
          <w:p w14:paraId="564B9DF6" w14:textId="3ED9E681" w:rsidR="00C76C88" w:rsidRPr="00AB167E" w:rsidRDefault="00C76C88" w:rsidP="00C76C88">
            <w:pPr>
              <w:jc w:val="center"/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>ПК-12</w:t>
            </w:r>
          </w:p>
        </w:tc>
        <w:tc>
          <w:tcPr>
            <w:tcW w:w="7858" w:type="dxa"/>
            <w:vAlign w:val="center"/>
          </w:tcPr>
          <w:p w14:paraId="2DF7DD48" w14:textId="0CBE6C04" w:rsidR="00C76C88" w:rsidRPr="00AB167E" w:rsidRDefault="00C76C88" w:rsidP="00C76C88">
            <w:pPr>
              <w:rPr>
                <w:color w:val="000000"/>
                <w:szCs w:val="24"/>
              </w:rPr>
            </w:pPr>
            <w:r w:rsidRPr="00D63D79">
              <w:rPr>
                <w:color w:val="000000"/>
                <w:szCs w:val="24"/>
              </w:rPr>
              <w:t xml:space="preserve"> способностью обеспечивать экологическую безопасность проектируемых устройств автоматики и их производства</w:t>
            </w:r>
          </w:p>
        </w:tc>
      </w:tr>
    </w:tbl>
    <w:p w14:paraId="6985151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185F34F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7AD3F822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6EDB22A8" w14:textId="77777777" w:rsidTr="0051416A">
        <w:tc>
          <w:tcPr>
            <w:tcW w:w="675" w:type="dxa"/>
          </w:tcPr>
          <w:p w14:paraId="30E339C5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182C198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C42E491" w14:textId="77777777" w:rsidTr="00F60339">
        <w:tc>
          <w:tcPr>
            <w:tcW w:w="675" w:type="dxa"/>
          </w:tcPr>
          <w:p w14:paraId="67CD7B18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0F82F7E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42A4B814" w14:textId="77777777" w:rsidTr="00F60339">
        <w:tc>
          <w:tcPr>
            <w:tcW w:w="675" w:type="dxa"/>
          </w:tcPr>
          <w:p w14:paraId="0D4768D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78CE11D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889B2D5" w14:textId="77777777" w:rsidTr="00F60339">
        <w:tc>
          <w:tcPr>
            <w:tcW w:w="675" w:type="dxa"/>
          </w:tcPr>
          <w:p w14:paraId="4436A6FD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FB11BF0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8074A6A" w14:textId="77777777" w:rsidTr="00F60339">
        <w:tc>
          <w:tcPr>
            <w:tcW w:w="675" w:type="dxa"/>
          </w:tcPr>
          <w:p w14:paraId="659E7DE7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C50EFAC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9114584" w14:textId="77777777" w:rsidTr="00F60339">
        <w:tc>
          <w:tcPr>
            <w:tcW w:w="675" w:type="dxa"/>
          </w:tcPr>
          <w:p w14:paraId="6ABE8F6F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B9187BE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E1DE705" w14:textId="77777777" w:rsidTr="00F60339">
        <w:tc>
          <w:tcPr>
            <w:tcW w:w="675" w:type="dxa"/>
          </w:tcPr>
          <w:p w14:paraId="76A482FC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041F9EE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C347032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2C13603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4941D0B4" w14:textId="77777777" w:rsidR="00BA5D1D" w:rsidRPr="00BA5D1D" w:rsidRDefault="00080F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proofErr w:type="spellStart"/>
      <w:r>
        <w:rPr>
          <w:b/>
          <w:szCs w:val="24"/>
        </w:rPr>
        <w:t>диф</w:t>
      </w:r>
      <w:proofErr w:type="spellEnd"/>
      <w:r>
        <w:rPr>
          <w:b/>
          <w:szCs w:val="24"/>
        </w:rPr>
        <w:t>.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80F54"/>
    <w:rsid w:val="000911F2"/>
    <w:rsid w:val="0009676A"/>
    <w:rsid w:val="000F1A22"/>
    <w:rsid w:val="001759A4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76039"/>
    <w:rsid w:val="00BA5D1D"/>
    <w:rsid w:val="00C02CC2"/>
    <w:rsid w:val="00C172D1"/>
    <w:rsid w:val="00C433CD"/>
    <w:rsid w:val="00C76C88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550903"/>
  <w15:docId w15:val="{6E3FDECC-4717-3542-824C-2E55189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B29BE88-B56B-0841-B241-5A91CCB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2019-02-18T16:58:00Z</dcterms:created>
  <dcterms:modified xsi:type="dcterms:W3CDTF">2019-02-18T16:58:00Z</dcterms:modified>
</cp:coreProperties>
</file>