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99" w:rsidRPr="0006222A" w:rsidRDefault="00D75299" w:rsidP="00D75299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75299" w:rsidRPr="00D75299" w:rsidRDefault="00D75299" w:rsidP="00D75299">
      <w:pPr>
        <w:jc w:val="center"/>
        <w:outlineLvl w:val="0"/>
        <w:rPr>
          <w:b/>
          <w:sz w:val="28"/>
          <w:szCs w:val="28"/>
        </w:rPr>
      </w:pPr>
      <w:r w:rsidRPr="00D75299">
        <w:rPr>
          <w:b/>
          <w:bCs/>
          <w:sz w:val="28"/>
          <w:szCs w:val="28"/>
        </w:rPr>
        <w:t>История зарубежной литературы</w:t>
      </w:r>
    </w:p>
    <w:p w:rsidR="00D75299" w:rsidRDefault="00D75299" w:rsidP="00D75299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75299">
        <w:rPr>
          <w:bCs/>
          <w:sz w:val="28"/>
          <w:szCs w:val="28"/>
        </w:rPr>
        <w:t>45.03.02 - Лингвистика</w:t>
      </w:r>
    </w:p>
    <w:p w:rsidR="00D75299" w:rsidRPr="00D75299" w:rsidRDefault="00D75299" w:rsidP="00D75299">
      <w:pPr>
        <w:tabs>
          <w:tab w:val="right" w:leader="underscore" w:pos="8505"/>
        </w:tabs>
        <w:rPr>
          <w:bCs/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</w:t>
      </w:r>
      <w:r w:rsidRPr="00B0623F">
        <w:rPr>
          <w:b/>
          <w:sz w:val="28"/>
          <w:szCs w:val="28"/>
        </w:rPr>
        <w:t>специализации:</w:t>
      </w:r>
      <w:r w:rsidRPr="00D75299">
        <w:rPr>
          <w:b/>
          <w:bCs/>
          <w:sz w:val="22"/>
          <w:szCs w:val="22"/>
        </w:rPr>
        <w:t xml:space="preserve"> </w:t>
      </w:r>
      <w:r w:rsidRPr="00D75299">
        <w:rPr>
          <w:bCs/>
          <w:sz w:val="28"/>
          <w:szCs w:val="28"/>
        </w:rPr>
        <w:t xml:space="preserve">Теория и методика преподавания иностранных языков и культур </w:t>
      </w:r>
    </w:p>
    <w:p w:rsidR="00D75299" w:rsidRPr="00D75299" w:rsidRDefault="00D75299" w:rsidP="00D75299">
      <w:pPr>
        <w:rPr>
          <w:sz w:val="28"/>
          <w:szCs w:val="28"/>
        </w:rPr>
      </w:pPr>
    </w:p>
    <w:p w:rsidR="00D75299" w:rsidRPr="000B7D6D" w:rsidRDefault="00D75299" w:rsidP="00D75299">
      <w:pPr>
        <w:rPr>
          <w:b/>
          <w:sz w:val="28"/>
          <w:szCs w:val="28"/>
          <w:highlight w:val="yellow"/>
        </w:rPr>
      </w:pPr>
    </w:p>
    <w:p w:rsidR="00D75299" w:rsidRDefault="00D75299" w:rsidP="00D75299">
      <w:pPr>
        <w:outlineLvl w:val="0"/>
        <w:rPr>
          <w:b/>
          <w:sz w:val="28"/>
          <w:szCs w:val="28"/>
        </w:rPr>
      </w:pPr>
      <w:r w:rsidRPr="006E2CFE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D75299" w:rsidRDefault="00D75299" w:rsidP="00D75299">
      <w:pPr>
        <w:rPr>
          <w:b/>
          <w:sz w:val="28"/>
          <w:szCs w:val="28"/>
        </w:rPr>
      </w:pPr>
    </w:p>
    <w:p w:rsidR="00D75299" w:rsidRDefault="00D75299" w:rsidP="00D75299">
      <w:pPr>
        <w:outlineLvl w:val="0"/>
        <w:rPr>
          <w:rFonts w:eastAsia="Calibri"/>
          <w:sz w:val="22"/>
          <w:szCs w:val="22"/>
          <w:lang w:eastAsia="x-none"/>
        </w:rPr>
      </w:pPr>
      <w:r>
        <w:rPr>
          <w:sz w:val="24"/>
          <w:szCs w:val="24"/>
        </w:rPr>
        <w:t xml:space="preserve">ОК-5 </w:t>
      </w:r>
      <w:r>
        <w:rPr>
          <w:rFonts w:eastAsia="Calibri"/>
          <w:sz w:val="22"/>
          <w:szCs w:val="22"/>
          <w:lang w:eastAsia="x-none"/>
        </w:rPr>
        <w:t>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</w:t>
      </w:r>
    </w:p>
    <w:p w:rsidR="00D75299" w:rsidRDefault="00D75299" w:rsidP="00D75299">
      <w:pPr>
        <w:outlineLvl w:val="0"/>
        <w:rPr>
          <w:rFonts w:eastAsia="Calibri"/>
          <w:sz w:val="22"/>
          <w:szCs w:val="22"/>
          <w:lang w:eastAsia="x-none"/>
        </w:rPr>
      </w:pPr>
      <w:r>
        <w:rPr>
          <w:rFonts w:eastAsia="Calibri"/>
          <w:sz w:val="22"/>
          <w:szCs w:val="22"/>
          <w:lang w:eastAsia="x-none"/>
        </w:rPr>
        <w:t xml:space="preserve">ОК-7 </w:t>
      </w:r>
      <w:r>
        <w:rPr>
          <w:rFonts w:eastAsia="Calibri"/>
          <w:sz w:val="22"/>
          <w:szCs w:val="22"/>
          <w:lang w:eastAsia="x-none"/>
        </w:rPr>
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</w:r>
    </w:p>
    <w:p w:rsidR="00D75299" w:rsidRDefault="00D75299" w:rsidP="00D75299">
      <w:pPr>
        <w:outlineLvl w:val="0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x-none"/>
        </w:rPr>
        <w:t>ОПК-2</w:t>
      </w:r>
      <w:r w:rsidRPr="00D7529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способностью видеть междисциплинарные связи изучаемых дисциплин, понимает их значение для будущей профессиональной деятельности</w:t>
      </w:r>
    </w:p>
    <w:p w:rsidR="00D75299" w:rsidRPr="00D75299" w:rsidRDefault="00D75299" w:rsidP="00D75299">
      <w:pPr>
        <w:outlineLvl w:val="0"/>
        <w:rPr>
          <w:rFonts w:eastAsia="Calibri"/>
        </w:rPr>
      </w:pPr>
      <w:r>
        <w:rPr>
          <w:rFonts w:eastAsia="Calibri"/>
          <w:lang w:eastAsia="en-US"/>
        </w:rPr>
        <w:t xml:space="preserve">ПК-25 </w:t>
      </w:r>
      <w:r>
        <w:rPr>
          <w:rFonts w:eastAsia="Calibri"/>
          <w:lang w:eastAsia="en-US"/>
        </w:rPr>
        <w:t>владением основами современных методов научного исследования, информационной и библиографической культурой</w:t>
      </w:r>
    </w:p>
    <w:p w:rsidR="00D75299" w:rsidRPr="00D75299" w:rsidRDefault="00D75299" w:rsidP="00D75299">
      <w:pPr>
        <w:outlineLvl w:val="0"/>
        <w:rPr>
          <w:b/>
          <w:sz w:val="28"/>
          <w:szCs w:val="28"/>
        </w:rPr>
      </w:pPr>
    </w:p>
    <w:p w:rsidR="00D75299" w:rsidRDefault="00D75299" w:rsidP="00D7529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D75299" w:rsidRDefault="00D75299" w:rsidP="00D75299">
      <w:pPr>
        <w:rPr>
          <w:b/>
          <w:sz w:val="28"/>
          <w:szCs w:val="28"/>
        </w:rPr>
      </w:pPr>
    </w:p>
    <w:p w:rsidR="00D75299" w:rsidRDefault="00D75299" w:rsidP="00D75299">
      <w:pPr>
        <w:outlineLvl w:val="0"/>
        <w:rPr>
          <w:b/>
          <w:sz w:val="28"/>
          <w:szCs w:val="28"/>
        </w:rPr>
      </w:pP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8762"/>
      </w:tblGrid>
      <w:tr w:rsidR="00D75299" w:rsidRPr="003F0C9E" w:rsidTr="00C47414">
        <w:trPr>
          <w:trHeight w:val="912"/>
          <w:jc w:val="center"/>
        </w:trPr>
        <w:tc>
          <w:tcPr>
            <w:tcW w:w="650" w:type="dxa"/>
            <w:vAlign w:val="center"/>
          </w:tcPr>
          <w:p w:rsidR="00D75299" w:rsidRPr="003F0C9E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0C9E">
              <w:rPr>
                <w:b/>
                <w:bCs/>
              </w:rPr>
              <w:t xml:space="preserve">№ </w:t>
            </w:r>
            <w:proofErr w:type="gramStart"/>
            <w:r w:rsidRPr="003F0C9E">
              <w:rPr>
                <w:b/>
                <w:bCs/>
              </w:rPr>
              <w:t>п</w:t>
            </w:r>
            <w:proofErr w:type="gramEnd"/>
            <w:r w:rsidRPr="003F0C9E">
              <w:rPr>
                <w:b/>
                <w:bCs/>
              </w:rPr>
              <w:t>/п</w:t>
            </w:r>
          </w:p>
        </w:tc>
        <w:tc>
          <w:tcPr>
            <w:tcW w:w="8762" w:type="dxa"/>
            <w:vAlign w:val="center"/>
          </w:tcPr>
          <w:p w:rsidR="00D75299" w:rsidRPr="003F0C9E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</w:t>
            </w:r>
            <w:r w:rsidRPr="003F0C9E">
              <w:rPr>
                <w:b/>
                <w:bCs/>
              </w:rPr>
              <w:t xml:space="preserve"> учебной дисциплины</w:t>
            </w:r>
          </w:p>
          <w:p w:rsidR="00D75299" w:rsidRPr="003F0C9E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</w:p>
        </w:tc>
      </w:tr>
      <w:tr w:rsidR="00D75299" w:rsidRPr="003F0C9E" w:rsidTr="00C47414">
        <w:trPr>
          <w:jc w:val="center"/>
        </w:trPr>
        <w:tc>
          <w:tcPr>
            <w:tcW w:w="9412" w:type="dxa"/>
            <w:gridSpan w:val="2"/>
            <w:vAlign w:val="center"/>
          </w:tcPr>
          <w:p w:rsidR="00D75299" w:rsidRPr="003F0C9E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Семестр № 3</w:t>
            </w:r>
          </w:p>
        </w:tc>
      </w:tr>
      <w:tr w:rsidR="00D75299" w:rsidRPr="003F0C9E" w:rsidTr="00C47414">
        <w:trPr>
          <w:trHeight w:val="589"/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6C3C">
              <w:rPr>
                <w:b/>
                <w:bCs/>
              </w:rPr>
              <w:t>1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C47414">
            <w:pPr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1. Введение в дисциплину</w:t>
            </w:r>
          </w:p>
          <w:p w:rsidR="00D75299" w:rsidRPr="00D75299" w:rsidRDefault="00D75299" w:rsidP="00C4741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75299" w:rsidRPr="003F0C9E" w:rsidTr="00C47414">
        <w:trPr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2. </w:t>
            </w:r>
            <w:r w:rsidRPr="00D75299">
              <w:rPr>
                <w:b/>
                <w:bCs/>
                <w:i/>
                <w:sz w:val="24"/>
                <w:szCs w:val="24"/>
              </w:rPr>
              <w:t>Литература Древней Греции</w:t>
            </w:r>
          </w:p>
          <w:p w:rsidR="00D75299" w:rsidRPr="00D75299" w:rsidRDefault="00D75299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3F0C9E" w:rsidTr="00C47414">
        <w:trPr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3. </w:t>
            </w:r>
            <w:r w:rsidRPr="00D75299">
              <w:rPr>
                <w:b/>
                <w:bCs/>
                <w:i/>
                <w:sz w:val="24"/>
                <w:szCs w:val="24"/>
              </w:rPr>
              <w:t>Литература Древнего Рима</w:t>
            </w:r>
          </w:p>
          <w:p w:rsidR="00D75299" w:rsidRPr="00D75299" w:rsidRDefault="00D75299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C4741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3F0C9E" w:rsidTr="00C47414">
        <w:trPr>
          <w:jc w:val="center"/>
        </w:trPr>
        <w:tc>
          <w:tcPr>
            <w:tcW w:w="9412" w:type="dxa"/>
            <w:gridSpan w:val="2"/>
            <w:vAlign w:val="center"/>
          </w:tcPr>
          <w:p w:rsidR="00D75299" w:rsidRPr="003F0C9E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Семестр № 4</w:t>
            </w:r>
          </w:p>
        </w:tc>
      </w:tr>
      <w:tr w:rsidR="00D75299" w:rsidRPr="003F0C9E" w:rsidTr="00C47414">
        <w:trPr>
          <w:trHeight w:val="589"/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1. </w:t>
            </w:r>
            <w:r w:rsidRPr="00D75299">
              <w:rPr>
                <w:b/>
                <w:bCs/>
                <w:i/>
                <w:sz w:val="24"/>
                <w:szCs w:val="24"/>
              </w:rPr>
              <w:t>Введение в специфику национальной европейской литературы</w:t>
            </w:r>
          </w:p>
          <w:p w:rsidR="00D75299" w:rsidRPr="00D75299" w:rsidRDefault="00D75299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D752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75299" w:rsidRPr="00B224B0" w:rsidTr="00C47414">
        <w:trPr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2.</w:t>
            </w:r>
            <w:r w:rsidRPr="00D7529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D75299">
              <w:rPr>
                <w:b/>
                <w:bCs/>
                <w:i/>
                <w:sz w:val="24"/>
                <w:szCs w:val="24"/>
              </w:rPr>
              <w:t>Ранняя средневековая литература и эпос</w:t>
            </w:r>
          </w:p>
          <w:p w:rsidR="00D75299" w:rsidRPr="00D75299" w:rsidRDefault="00D75299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B224B0" w:rsidTr="00C47414">
        <w:trPr>
          <w:jc w:val="center"/>
        </w:trPr>
        <w:tc>
          <w:tcPr>
            <w:tcW w:w="650" w:type="dxa"/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3. </w:t>
            </w:r>
            <w:r w:rsidRPr="00D75299">
              <w:rPr>
                <w:b/>
                <w:bCs/>
                <w:i/>
                <w:sz w:val="24"/>
                <w:szCs w:val="24"/>
              </w:rPr>
              <w:t>Куртуазная литература</w:t>
            </w:r>
          </w:p>
          <w:p w:rsidR="00D75299" w:rsidRPr="00D75299" w:rsidRDefault="00D75299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D752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3F0C9E" w:rsidTr="00D7529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4. </w:t>
            </w:r>
            <w:r w:rsidRPr="00D75299">
              <w:rPr>
                <w:b/>
                <w:bCs/>
                <w:i/>
                <w:sz w:val="24"/>
                <w:szCs w:val="24"/>
              </w:rPr>
              <w:t>Литература Ренессанса</w:t>
            </w:r>
          </w:p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B224B0" w:rsidTr="00D7529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 xml:space="preserve">5. </w:t>
            </w:r>
            <w:r w:rsidRPr="00D75299">
              <w:rPr>
                <w:b/>
                <w:bCs/>
                <w:i/>
                <w:sz w:val="24"/>
                <w:szCs w:val="24"/>
              </w:rPr>
              <w:t>Маньеризм и барокко</w:t>
            </w:r>
          </w:p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B224B0" w:rsidTr="00D7529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EB6C3C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D75299">
              <w:rPr>
                <w:b/>
                <w:i/>
                <w:sz w:val="24"/>
                <w:szCs w:val="24"/>
              </w:rPr>
              <w:t xml:space="preserve">6. </w:t>
            </w:r>
            <w:r w:rsidRPr="00D75299">
              <w:rPr>
                <w:b/>
                <w:bCs/>
                <w:i/>
                <w:sz w:val="24"/>
                <w:szCs w:val="24"/>
              </w:rPr>
              <w:t>Классицизм</w:t>
            </w:r>
          </w:p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5299" w:rsidRPr="00B224B0" w:rsidTr="00D7529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7. Романтизм</w:t>
            </w:r>
          </w:p>
        </w:tc>
      </w:tr>
      <w:tr w:rsidR="00D75299" w:rsidRPr="00B224B0" w:rsidTr="00D7529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Default="00D75299" w:rsidP="00C4741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99" w:rsidRPr="00D75299" w:rsidRDefault="00D75299" w:rsidP="00D75299">
            <w:pPr>
              <w:tabs>
                <w:tab w:val="right" w:leader="underscore" w:pos="963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75299">
              <w:rPr>
                <w:b/>
                <w:i/>
                <w:sz w:val="24"/>
                <w:szCs w:val="24"/>
              </w:rPr>
              <w:t>8. Реализм</w:t>
            </w:r>
          </w:p>
        </w:tc>
      </w:tr>
    </w:tbl>
    <w:p w:rsidR="00D75299" w:rsidRDefault="00D75299" w:rsidP="00D75299">
      <w:pPr>
        <w:outlineLvl w:val="0"/>
        <w:rPr>
          <w:b/>
          <w:sz w:val="28"/>
          <w:szCs w:val="28"/>
        </w:rPr>
      </w:pPr>
    </w:p>
    <w:p w:rsidR="00D75299" w:rsidRDefault="00D75299" w:rsidP="00D75299">
      <w:pPr>
        <w:outlineLvl w:val="0"/>
        <w:rPr>
          <w:b/>
          <w:sz w:val="28"/>
          <w:szCs w:val="28"/>
        </w:rPr>
      </w:pPr>
    </w:p>
    <w:p w:rsidR="00D75299" w:rsidRPr="00585B0C" w:rsidRDefault="00D75299" w:rsidP="00D75299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Зачет</w:t>
      </w:r>
      <w:r>
        <w:rPr>
          <w:sz w:val="24"/>
          <w:szCs w:val="24"/>
        </w:rPr>
        <w:t>, дифференцированный зачет</w:t>
      </w:r>
    </w:p>
    <w:p w:rsidR="00D75299" w:rsidRPr="00B03C3D" w:rsidRDefault="00D75299" w:rsidP="00D75299">
      <w:pPr>
        <w:jc w:val="both"/>
        <w:rPr>
          <w:b/>
        </w:rPr>
      </w:pPr>
    </w:p>
    <w:p w:rsidR="00D75299" w:rsidRPr="00C50AF0" w:rsidRDefault="00D75299" w:rsidP="00D75299">
      <w:pPr>
        <w:rPr>
          <w:sz w:val="24"/>
          <w:szCs w:val="24"/>
        </w:rPr>
      </w:pPr>
    </w:p>
    <w:p w:rsidR="005419E6" w:rsidRDefault="005419E6"/>
    <w:sectPr w:rsidR="0054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99"/>
    <w:rsid w:val="005419E6"/>
    <w:rsid w:val="00D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2019-02-15T10:30:00Z</dcterms:created>
  <dcterms:modified xsi:type="dcterms:W3CDTF">2019-02-15T10:40:00Z</dcterms:modified>
</cp:coreProperties>
</file>