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8A5EA3" w:rsidRDefault="008A5EA3" w:rsidP="008A5EA3">
      <w:pPr>
        <w:jc w:val="center"/>
        <w:rPr>
          <w:b/>
        </w:rPr>
      </w:pPr>
      <w:r>
        <w:rPr>
          <w:b/>
        </w:rPr>
        <w:t xml:space="preserve">ГЕРМЕНЕВТИКА ХУДОЖЕСТВЕННОГО ТЕКСТА </w:t>
      </w:r>
    </w:p>
    <w:p w:rsidR="009B6F31" w:rsidRDefault="009B6F31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E21E9" w:rsidRPr="00F766BF" w:rsidTr="003452AB">
        <w:tc>
          <w:tcPr>
            <w:tcW w:w="1540" w:type="dxa"/>
            <w:shd w:val="clear" w:color="auto" w:fill="auto"/>
          </w:tcPr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Формулировка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B6F31" w:rsidRPr="00BB2DCF" w:rsidTr="00040997">
        <w:tc>
          <w:tcPr>
            <w:tcW w:w="1540" w:type="dxa"/>
            <w:shd w:val="clear" w:color="auto" w:fill="auto"/>
            <w:vAlign w:val="center"/>
          </w:tcPr>
          <w:p w:rsidR="009B6F31" w:rsidRPr="00F766BF" w:rsidRDefault="009B6F31" w:rsidP="0004099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9B6F31" w:rsidRPr="00BB2DCF" w:rsidRDefault="009B6F31" w:rsidP="009C5A27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A155D1">
              <w:rPr>
                <w:rFonts w:eastAsia="Calibri"/>
                <w:sz w:val="22"/>
                <w:szCs w:val="22"/>
                <w:lang w:eastAsia="x-none"/>
              </w:rPr>
              <w:t>способность демонстрировать знание основных положений и концепций в области теории литературы, истории отечественной литературы</w:t>
            </w:r>
          </w:p>
        </w:tc>
      </w:tr>
      <w:tr w:rsidR="009B6F31" w:rsidRPr="00EA690B" w:rsidTr="0004099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9B6F31" w:rsidRPr="00E86A94" w:rsidRDefault="009B6F31" w:rsidP="00040997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3C5E63">
              <w:rPr>
                <w:rFonts w:eastAsia="Calibri"/>
                <w:b/>
                <w:sz w:val="22"/>
                <w:szCs w:val="22"/>
                <w:lang w:eastAsia="en-US"/>
              </w:rPr>
              <w:t>ОПК-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99" w:type="dxa"/>
            <w:shd w:val="clear" w:color="auto" w:fill="auto"/>
          </w:tcPr>
          <w:p w:rsidR="009B6F31" w:rsidRPr="00EA690B" w:rsidRDefault="009B6F31" w:rsidP="009C5A27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3C5E63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9B6F31" w:rsidRPr="00EA690B" w:rsidTr="0004099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9B6F31" w:rsidRPr="00E86A94" w:rsidRDefault="009B6F31" w:rsidP="00040997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3C5E63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9B6F31" w:rsidRPr="00EA690B" w:rsidRDefault="009B6F31" w:rsidP="009C5A27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3C5E63">
              <w:rPr>
                <w:rFonts w:eastAsia="Calibri"/>
                <w:sz w:val="22"/>
                <w:szCs w:val="22"/>
                <w:lang w:eastAsia="en-US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E21E9" w:rsidRPr="00957D46" w:rsidTr="003452AB">
        <w:tc>
          <w:tcPr>
            <w:tcW w:w="861" w:type="dxa"/>
          </w:tcPr>
          <w:p w:rsidR="002E21E9" w:rsidRPr="00957D46" w:rsidRDefault="002E21E9" w:rsidP="003452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E21E9" w:rsidRPr="009B6F31" w:rsidRDefault="002E21E9" w:rsidP="009B6F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F3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47D80" w:rsidRPr="00957D46" w:rsidTr="003452AB">
        <w:tc>
          <w:tcPr>
            <w:tcW w:w="861" w:type="dxa"/>
            <w:vAlign w:val="center"/>
          </w:tcPr>
          <w:p w:rsidR="00147D80" w:rsidRPr="009B6F31" w:rsidRDefault="00147D80" w:rsidP="003452AB">
            <w:pPr>
              <w:rPr>
                <w:sz w:val="28"/>
                <w:szCs w:val="28"/>
              </w:rPr>
            </w:pPr>
            <w:r w:rsidRPr="009B6F31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147D80" w:rsidRPr="00147D80" w:rsidRDefault="00147D80" w:rsidP="00147D80">
            <w:pPr>
              <w:tabs>
                <w:tab w:val="right" w:leader="underscore" w:pos="9639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47D80">
              <w:rPr>
                <w:bCs/>
                <w:sz w:val="28"/>
                <w:szCs w:val="28"/>
              </w:rPr>
              <w:t>Ге</w:t>
            </w:r>
            <w:bookmarkStart w:id="0" w:name="_GoBack"/>
            <w:bookmarkEnd w:id="0"/>
            <w:r w:rsidRPr="00147D80">
              <w:rPr>
                <w:bCs/>
                <w:sz w:val="28"/>
                <w:szCs w:val="28"/>
              </w:rPr>
              <w:t xml:space="preserve">рменевтическая теория в современном </w:t>
            </w:r>
            <w:proofErr w:type="spellStart"/>
            <w:r w:rsidRPr="00147D80">
              <w:rPr>
                <w:bCs/>
                <w:sz w:val="28"/>
                <w:szCs w:val="28"/>
              </w:rPr>
              <w:t>глобализирующемся</w:t>
            </w:r>
            <w:proofErr w:type="spellEnd"/>
            <w:r w:rsidRPr="00147D80">
              <w:rPr>
                <w:bCs/>
                <w:sz w:val="28"/>
                <w:szCs w:val="28"/>
              </w:rPr>
              <w:t xml:space="preserve"> мире</w:t>
            </w:r>
          </w:p>
        </w:tc>
      </w:tr>
      <w:tr w:rsidR="00147D80" w:rsidRPr="00957D46" w:rsidTr="003452AB">
        <w:tc>
          <w:tcPr>
            <w:tcW w:w="861" w:type="dxa"/>
            <w:vAlign w:val="center"/>
          </w:tcPr>
          <w:p w:rsidR="00147D80" w:rsidRPr="009B6F31" w:rsidRDefault="00147D80" w:rsidP="003452AB">
            <w:pPr>
              <w:rPr>
                <w:sz w:val="28"/>
                <w:szCs w:val="28"/>
              </w:rPr>
            </w:pPr>
            <w:r w:rsidRPr="009B6F31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147D80" w:rsidRPr="00147D80" w:rsidRDefault="00147D80" w:rsidP="00147D80">
            <w:pPr>
              <w:tabs>
                <w:tab w:val="right" w:leader="underscore" w:pos="9639"/>
              </w:tabs>
              <w:spacing w:line="360" w:lineRule="auto"/>
              <w:ind w:left="-19"/>
              <w:rPr>
                <w:bCs/>
                <w:sz w:val="28"/>
                <w:szCs w:val="28"/>
              </w:rPr>
            </w:pPr>
            <w:r w:rsidRPr="00147D80">
              <w:rPr>
                <w:sz w:val="28"/>
                <w:szCs w:val="28"/>
              </w:rPr>
              <w:t>Проблематика герменевтики. Категория понимания</w:t>
            </w:r>
          </w:p>
        </w:tc>
      </w:tr>
      <w:tr w:rsidR="00147D80" w:rsidRPr="00957D46" w:rsidTr="003452AB">
        <w:tc>
          <w:tcPr>
            <w:tcW w:w="861" w:type="dxa"/>
            <w:vAlign w:val="center"/>
          </w:tcPr>
          <w:p w:rsidR="00147D80" w:rsidRPr="009B6F31" w:rsidRDefault="00147D80" w:rsidP="003452AB">
            <w:pPr>
              <w:rPr>
                <w:sz w:val="28"/>
                <w:szCs w:val="28"/>
              </w:rPr>
            </w:pPr>
            <w:r w:rsidRPr="009B6F31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147D80" w:rsidRPr="00147D80" w:rsidRDefault="00147D80" w:rsidP="00147D80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bCs/>
                <w:sz w:val="28"/>
                <w:szCs w:val="28"/>
              </w:rPr>
            </w:pPr>
            <w:r w:rsidRPr="00147D80">
              <w:rPr>
                <w:rFonts w:eastAsia="Calibri"/>
                <w:sz w:val="28"/>
                <w:szCs w:val="28"/>
                <w:lang w:eastAsia="en-US"/>
              </w:rPr>
              <w:t>Герменевтический круг –  бесконечности процесса понимания</w:t>
            </w:r>
          </w:p>
        </w:tc>
      </w:tr>
      <w:tr w:rsidR="00147D80" w:rsidRPr="00957D46" w:rsidTr="003452AB">
        <w:tc>
          <w:tcPr>
            <w:tcW w:w="861" w:type="dxa"/>
            <w:vAlign w:val="center"/>
          </w:tcPr>
          <w:p w:rsidR="00147D80" w:rsidRPr="009B6F31" w:rsidRDefault="00147D80" w:rsidP="003452AB">
            <w:pPr>
              <w:rPr>
                <w:sz w:val="28"/>
                <w:szCs w:val="28"/>
              </w:rPr>
            </w:pPr>
            <w:r w:rsidRPr="009B6F31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147D80" w:rsidRPr="00147D80" w:rsidRDefault="00147D80" w:rsidP="00147D80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color w:val="000000"/>
                <w:sz w:val="28"/>
                <w:szCs w:val="28"/>
              </w:rPr>
            </w:pPr>
            <w:r w:rsidRPr="00147D80">
              <w:rPr>
                <w:sz w:val="28"/>
                <w:szCs w:val="28"/>
              </w:rPr>
              <w:t>Художественное произведение как контекст понимания исторической ситуации</w:t>
            </w:r>
          </w:p>
        </w:tc>
      </w:tr>
      <w:tr w:rsidR="00147D80" w:rsidRPr="00957D46" w:rsidTr="003452AB">
        <w:tc>
          <w:tcPr>
            <w:tcW w:w="861" w:type="dxa"/>
            <w:vAlign w:val="center"/>
          </w:tcPr>
          <w:p w:rsidR="00147D80" w:rsidRPr="009B6F31" w:rsidRDefault="00147D80" w:rsidP="0034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  <w:vAlign w:val="center"/>
          </w:tcPr>
          <w:p w:rsidR="00147D80" w:rsidRPr="00147D80" w:rsidRDefault="00147D80" w:rsidP="00147D80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color w:val="000000"/>
                <w:sz w:val="28"/>
                <w:szCs w:val="28"/>
              </w:rPr>
            </w:pPr>
            <w:r w:rsidRPr="00147D80">
              <w:rPr>
                <w:color w:val="000000"/>
                <w:sz w:val="28"/>
                <w:szCs w:val="28"/>
              </w:rPr>
              <w:t>Модель «</w:t>
            </w:r>
            <w:proofErr w:type="spellStart"/>
            <w:r w:rsidRPr="00147D80">
              <w:rPr>
                <w:color w:val="000000"/>
                <w:sz w:val="28"/>
                <w:szCs w:val="28"/>
              </w:rPr>
              <w:t>Смысл↔Текст</w:t>
            </w:r>
            <w:proofErr w:type="spellEnd"/>
            <w:r w:rsidRPr="00147D80">
              <w:rPr>
                <w:color w:val="000000"/>
                <w:sz w:val="28"/>
                <w:szCs w:val="28"/>
              </w:rPr>
              <w:t>».  Семиотические ряды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Pr="009B6F31" w:rsidRDefault="002E21E9" w:rsidP="002E21E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="009B6F31" w:rsidRPr="009B6F31">
        <w:rPr>
          <w:sz w:val="28"/>
          <w:szCs w:val="28"/>
        </w:rPr>
        <w:t>дифференцированный зачет</w:t>
      </w:r>
      <w:r w:rsidR="009B6F31">
        <w:rPr>
          <w:sz w:val="28"/>
          <w:szCs w:val="28"/>
        </w:rPr>
        <w:t>.</w:t>
      </w:r>
    </w:p>
    <w:p w:rsidR="00200A93" w:rsidRPr="009B6F31" w:rsidRDefault="00200A93"/>
    <w:sectPr w:rsidR="00200A93" w:rsidRPr="009B6F31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040997"/>
    <w:rsid w:val="00147D80"/>
    <w:rsid w:val="00200A93"/>
    <w:rsid w:val="002E21E9"/>
    <w:rsid w:val="006E7A72"/>
    <w:rsid w:val="008A5EA3"/>
    <w:rsid w:val="009B6F31"/>
    <w:rsid w:val="00A72522"/>
    <w:rsid w:val="00C7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ПР-8</cp:lastModifiedBy>
  <cp:revision>9</cp:revision>
  <dcterms:created xsi:type="dcterms:W3CDTF">2019-01-31T21:56:00Z</dcterms:created>
  <dcterms:modified xsi:type="dcterms:W3CDTF">2019-06-26T17:15:00Z</dcterms:modified>
</cp:coreProperties>
</file>