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1E9" w:rsidRDefault="002E21E9" w:rsidP="002E21E9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2E21E9" w:rsidRDefault="002E21E9" w:rsidP="002E21E9">
      <w:pPr>
        <w:jc w:val="center"/>
        <w:rPr>
          <w:b/>
          <w:sz w:val="28"/>
          <w:szCs w:val="28"/>
        </w:rPr>
      </w:pPr>
    </w:p>
    <w:p w:rsidR="00A72522" w:rsidRDefault="001D5BD3" w:rsidP="002E21E9">
      <w:pPr>
        <w:jc w:val="center"/>
        <w:rPr>
          <w:b/>
        </w:rPr>
      </w:pPr>
      <w:r w:rsidRPr="001D5BD3">
        <w:rPr>
          <w:b/>
        </w:rPr>
        <w:t xml:space="preserve">СОВРЕМЕННЫЙ РУССКИЙ ЯЗЫК </w:t>
      </w:r>
    </w:p>
    <w:p w:rsidR="001D5BD3" w:rsidRDefault="001D5BD3" w:rsidP="002E21E9">
      <w:pPr>
        <w:jc w:val="center"/>
        <w:rPr>
          <w:b/>
          <w:sz w:val="28"/>
          <w:szCs w:val="28"/>
        </w:rPr>
      </w:pPr>
    </w:p>
    <w:p w:rsidR="002E21E9" w:rsidRPr="00CF4294" w:rsidRDefault="002E21E9" w:rsidP="002E21E9">
      <w:pPr>
        <w:rPr>
          <w:b/>
          <w:bCs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Pr="00CF4294">
        <w:rPr>
          <w:bCs/>
          <w:sz w:val="28"/>
          <w:szCs w:val="28"/>
        </w:rPr>
        <w:t>45.03.01 Филология</w:t>
      </w:r>
      <w:r w:rsidRPr="00CF4294">
        <w:rPr>
          <w:b/>
          <w:bCs/>
          <w:sz w:val="28"/>
          <w:szCs w:val="28"/>
        </w:rPr>
        <w:t xml:space="preserve">  </w:t>
      </w:r>
    </w:p>
    <w:p w:rsidR="002E21E9" w:rsidRPr="00F469E0" w:rsidRDefault="002E21E9" w:rsidP="002E21E9">
      <w:pPr>
        <w:rPr>
          <w:b/>
          <w:sz w:val="28"/>
          <w:szCs w:val="28"/>
        </w:rPr>
      </w:pPr>
    </w:p>
    <w:p w:rsidR="002E21E9" w:rsidRPr="00CF4294" w:rsidRDefault="002E21E9" w:rsidP="002E21E9">
      <w:pPr>
        <w:tabs>
          <w:tab w:val="right" w:leader="underscore" w:pos="8505"/>
        </w:tabs>
        <w:rPr>
          <w:bCs/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C21A95">
        <w:rPr>
          <w:bCs/>
          <w:sz w:val="28"/>
          <w:szCs w:val="28"/>
        </w:rPr>
        <w:t>Отечественная филология (русский язык и литература)</w:t>
      </w:r>
      <w:r w:rsidRPr="00CF4294">
        <w:rPr>
          <w:bCs/>
          <w:sz w:val="28"/>
          <w:szCs w:val="28"/>
        </w:rPr>
        <w:t xml:space="preserve">  </w:t>
      </w:r>
    </w:p>
    <w:p w:rsidR="002E21E9" w:rsidRDefault="002E21E9" w:rsidP="002E21E9">
      <w:pPr>
        <w:tabs>
          <w:tab w:val="right" w:leader="underscore" w:pos="8505"/>
        </w:tabs>
        <w:rPr>
          <w:sz w:val="28"/>
          <w:szCs w:val="28"/>
        </w:rPr>
      </w:pPr>
      <w:r>
        <w:rPr>
          <w:b/>
          <w:bCs/>
          <w:i/>
        </w:rPr>
        <w:t xml:space="preserve">                                                 </w:t>
      </w:r>
    </w:p>
    <w:p w:rsidR="002E21E9" w:rsidRDefault="002E21E9" w:rsidP="002E21E9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2E21E9" w:rsidRDefault="002E21E9" w:rsidP="002E21E9">
      <w:pPr>
        <w:ind w:left="720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2E21E9" w:rsidRPr="00F766BF" w:rsidTr="00BD3508">
        <w:tc>
          <w:tcPr>
            <w:tcW w:w="1540" w:type="dxa"/>
            <w:shd w:val="clear" w:color="auto" w:fill="auto"/>
          </w:tcPr>
          <w:p w:rsidR="002E21E9" w:rsidRPr="00F766BF" w:rsidRDefault="002E21E9" w:rsidP="00BD350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2E21E9" w:rsidRPr="00F766BF" w:rsidRDefault="002E21E9" w:rsidP="00BD350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2E21E9" w:rsidRPr="00F766BF" w:rsidRDefault="002E21E9" w:rsidP="00BD3508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</w:p>
          <w:p w:rsidR="002E21E9" w:rsidRPr="00F766BF" w:rsidRDefault="002E21E9" w:rsidP="00BD3508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x-none"/>
              </w:rPr>
              <w:t xml:space="preserve">Формулировка 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</w:t>
            </w:r>
            <w:proofErr w:type="gramStart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D5BD3" w:rsidRPr="00BB2DCF" w:rsidTr="00BD3508">
        <w:tc>
          <w:tcPr>
            <w:tcW w:w="1540" w:type="dxa"/>
            <w:shd w:val="clear" w:color="auto" w:fill="auto"/>
          </w:tcPr>
          <w:p w:rsidR="001D5BD3" w:rsidRPr="00F766BF" w:rsidRDefault="001D5BD3" w:rsidP="00BD350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ОПК–1</w:t>
            </w:r>
          </w:p>
        </w:tc>
        <w:tc>
          <w:tcPr>
            <w:tcW w:w="8099" w:type="dxa"/>
            <w:shd w:val="clear" w:color="auto" w:fill="auto"/>
          </w:tcPr>
          <w:p w:rsidR="001D5BD3" w:rsidRPr="00BB2DCF" w:rsidRDefault="001D5BD3" w:rsidP="00BD3508">
            <w:pPr>
              <w:contextualSpacing/>
              <w:jc w:val="both"/>
              <w:rPr>
                <w:rFonts w:eastAsia="Calibri"/>
                <w:sz w:val="22"/>
                <w:szCs w:val="22"/>
                <w:lang w:eastAsia="x-none"/>
              </w:rPr>
            </w:pPr>
            <w:r>
              <w:rPr>
                <w:rFonts w:eastAsia="Calibri"/>
                <w:sz w:val="22"/>
                <w:szCs w:val="22"/>
                <w:lang w:eastAsia="x-none"/>
              </w:rPr>
              <w:t xml:space="preserve">способность демонстрировать представление об истории, современном состоянии и перспективах развития филологии в целом и ее конкретной (профильной) области </w:t>
            </w:r>
          </w:p>
        </w:tc>
      </w:tr>
      <w:tr w:rsidR="001D5BD3" w:rsidRPr="00EA690B" w:rsidTr="00BD3508">
        <w:trPr>
          <w:trHeight w:val="253"/>
        </w:trPr>
        <w:tc>
          <w:tcPr>
            <w:tcW w:w="1540" w:type="dxa"/>
            <w:shd w:val="clear" w:color="auto" w:fill="auto"/>
          </w:tcPr>
          <w:p w:rsidR="001D5BD3" w:rsidRDefault="001D5BD3" w:rsidP="00BD350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ОПК -2</w:t>
            </w:r>
          </w:p>
        </w:tc>
        <w:tc>
          <w:tcPr>
            <w:tcW w:w="8099" w:type="dxa"/>
            <w:shd w:val="clear" w:color="auto" w:fill="auto"/>
          </w:tcPr>
          <w:p w:rsidR="001D5BD3" w:rsidRDefault="001D5BD3" w:rsidP="00BD3508">
            <w:pPr>
              <w:contextualSpacing/>
              <w:jc w:val="both"/>
              <w:rPr>
                <w:rFonts w:eastAsia="Calibri"/>
                <w:sz w:val="22"/>
                <w:szCs w:val="22"/>
                <w:lang w:eastAsia="x-none"/>
              </w:rPr>
            </w:pPr>
            <w:r w:rsidRPr="005F09C8">
              <w:rPr>
                <w:rFonts w:eastAsia="Calibri"/>
                <w:sz w:val="22"/>
                <w:szCs w:val="22"/>
                <w:lang w:eastAsia="x-none"/>
              </w:rPr>
              <w:t>способность демонстрировать знание основных положений и концепций в области общего языкознания, теории и истории основного изучаемого языка</w:t>
            </w:r>
          </w:p>
        </w:tc>
      </w:tr>
      <w:tr w:rsidR="001D5BD3" w:rsidRPr="00EA690B" w:rsidTr="00BD3508">
        <w:trPr>
          <w:trHeight w:val="253"/>
        </w:trPr>
        <w:tc>
          <w:tcPr>
            <w:tcW w:w="1540" w:type="dxa"/>
            <w:shd w:val="clear" w:color="auto" w:fill="auto"/>
          </w:tcPr>
          <w:p w:rsidR="001D5BD3" w:rsidRPr="00E86A94" w:rsidRDefault="001D5BD3" w:rsidP="00BD3508">
            <w:pPr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ОПК-4</w:t>
            </w:r>
            <w:r w:rsidRPr="009D487C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099" w:type="dxa"/>
            <w:shd w:val="clear" w:color="auto" w:fill="auto"/>
          </w:tcPr>
          <w:p w:rsidR="001D5BD3" w:rsidRPr="00EA690B" w:rsidRDefault="001D5BD3" w:rsidP="00BD3508">
            <w:pPr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EA690B">
              <w:rPr>
                <w:rFonts w:eastAsia="Calibri"/>
                <w:sz w:val="22"/>
                <w:szCs w:val="22"/>
                <w:lang w:eastAsia="en-US"/>
              </w:rPr>
              <w:t>владение базовыми навыками сбора и анализа языковых и литературных фактов, филологического анализа и интерпретации текста</w:t>
            </w:r>
          </w:p>
        </w:tc>
      </w:tr>
      <w:tr w:rsidR="00C21A95" w:rsidRPr="00EA690B" w:rsidTr="00BD3508">
        <w:trPr>
          <w:trHeight w:val="253"/>
        </w:trPr>
        <w:tc>
          <w:tcPr>
            <w:tcW w:w="1540" w:type="dxa"/>
            <w:shd w:val="clear" w:color="auto" w:fill="auto"/>
          </w:tcPr>
          <w:p w:rsidR="00C21A95" w:rsidRDefault="00C21A95" w:rsidP="00BD350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ПК-1</w:t>
            </w:r>
          </w:p>
        </w:tc>
        <w:tc>
          <w:tcPr>
            <w:tcW w:w="8099" w:type="dxa"/>
            <w:shd w:val="clear" w:color="auto" w:fill="auto"/>
          </w:tcPr>
          <w:p w:rsidR="00C21A95" w:rsidRPr="00EA690B" w:rsidRDefault="00C21A95" w:rsidP="00BD350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A690B">
              <w:rPr>
                <w:rFonts w:eastAsia="Calibri"/>
                <w:sz w:val="22"/>
                <w:szCs w:val="22"/>
                <w:lang w:eastAsia="en-US"/>
              </w:rPr>
              <w:t>способность применять полученные знания в области теории и истории основн</w:t>
            </w:r>
            <w:r w:rsidRPr="00EA690B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EA690B">
              <w:rPr>
                <w:rFonts w:eastAsia="Calibri"/>
                <w:sz w:val="22"/>
                <w:szCs w:val="22"/>
                <w:lang w:eastAsia="en-US"/>
              </w:rPr>
              <w:t>го изучаемого языка (языков) и литературы (литератур), теории коммуникации, ф</w:t>
            </w:r>
            <w:r w:rsidRPr="00EA690B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EA690B">
              <w:rPr>
                <w:rFonts w:eastAsia="Calibri"/>
                <w:sz w:val="22"/>
                <w:szCs w:val="22"/>
                <w:lang w:eastAsia="en-US"/>
              </w:rPr>
              <w:t>лологического анализа и интерпретации текста в собственной научно-исследовательской деятельности</w:t>
            </w:r>
          </w:p>
        </w:tc>
      </w:tr>
      <w:tr w:rsidR="001D5BD3" w:rsidRPr="00EA690B" w:rsidTr="00BD3508">
        <w:trPr>
          <w:trHeight w:val="253"/>
        </w:trPr>
        <w:tc>
          <w:tcPr>
            <w:tcW w:w="1540" w:type="dxa"/>
            <w:shd w:val="clear" w:color="auto" w:fill="auto"/>
          </w:tcPr>
          <w:p w:rsidR="001D5BD3" w:rsidRPr="009D487C" w:rsidRDefault="001D5BD3" w:rsidP="00BD350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ПК-2</w:t>
            </w:r>
          </w:p>
        </w:tc>
        <w:tc>
          <w:tcPr>
            <w:tcW w:w="8099" w:type="dxa"/>
            <w:shd w:val="clear" w:color="auto" w:fill="auto"/>
          </w:tcPr>
          <w:p w:rsidR="001D5BD3" w:rsidRPr="00EA690B" w:rsidRDefault="001D5BD3" w:rsidP="00BD350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E01E0">
              <w:rPr>
                <w:rFonts w:eastAsia="Calibri"/>
                <w:sz w:val="22"/>
                <w:szCs w:val="22"/>
                <w:lang w:eastAsia="en-US"/>
              </w:rPr>
              <w:t>способность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</w:t>
            </w:r>
          </w:p>
        </w:tc>
      </w:tr>
      <w:tr w:rsidR="001D5BD3" w:rsidRPr="00EA690B" w:rsidTr="00BD3508">
        <w:trPr>
          <w:trHeight w:val="253"/>
        </w:trPr>
        <w:tc>
          <w:tcPr>
            <w:tcW w:w="1540" w:type="dxa"/>
            <w:shd w:val="clear" w:color="auto" w:fill="auto"/>
          </w:tcPr>
          <w:p w:rsidR="001D5BD3" w:rsidRPr="009D487C" w:rsidRDefault="001D5BD3" w:rsidP="00BD350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ПК-7</w:t>
            </w:r>
          </w:p>
        </w:tc>
        <w:tc>
          <w:tcPr>
            <w:tcW w:w="8099" w:type="dxa"/>
            <w:shd w:val="clear" w:color="auto" w:fill="auto"/>
          </w:tcPr>
          <w:p w:rsidR="001D5BD3" w:rsidRPr="00EA690B" w:rsidRDefault="001D5BD3" w:rsidP="00BD350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E01E0">
              <w:rPr>
                <w:rFonts w:eastAsia="Calibri"/>
                <w:sz w:val="22"/>
                <w:szCs w:val="22"/>
                <w:lang w:eastAsia="en-US"/>
              </w:rPr>
              <w:t xml:space="preserve">готовность к распространению и популяризации филологических знаний и воспитательной работе с </w:t>
            </w:r>
            <w:proofErr w:type="gramStart"/>
            <w:r w:rsidRPr="006E01E0">
              <w:rPr>
                <w:rFonts w:eastAsia="Calibri"/>
                <w:sz w:val="22"/>
                <w:szCs w:val="22"/>
                <w:lang w:eastAsia="en-US"/>
              </w:rPr>
              <w:t>обучающимися</w:t>
            </w:r>
            <w:proofErr w:type="gramEnd"/>
          </w:p>
        </w:tc>
      </w:tr>
      <w:tr w:rsidR="001D5BD3" w:rsidRPr="00EA690B" w:rsidTr="00BD3508">
        <w:trPr>
          <w:trHeight w:val="253"/>
        </w:trPr>
        <w:tc>
          <w:tcPr>
            <w:tcW w:w="1540" w:type="dxa"/>
            <w:shd w:val="clear" w:color="auto" w:fill="auto"/>
          </w:tcPr>
          <w:p w:rsidR="001D5BD3" w:rsidRPr="009D487C" w:rsidRDefault="001D5BD3" w:rsidP="00BD350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ПК-8</w:t>
            </w:r>
          </w:p>
        </w:tc>
        <w:tc>
          <w:tcPr>
            <w:tcW w:w="8099" w:type="dxa"/>
            <w:shd w:val="clear" w:color="auto" w:fill="auto"/>
          </w:tcPr>
          <w:p w:rsidR="001D5BD3" w:rsidRPr="00EA690B" w:rsidRDefault="001D5BD3" w:rsidP="00BD350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E01E0">
              <w:rPr>
                <w:rFonts w:eastAsia="Calibri"/>
                <w:sz w:val="22"/>
                <w:szCs w:val="22"/>
                <w:lang w:eastAsia="en-US"/>
              </w:rPr>
              <w:t>владение базовыми навыками создания на основе стандартных методик и действующих нормативов различных типов текстов</w:t>
            </w:r>
          </w:p>
        </w:tc>
      </w:tr>
    </w:tbl>
    <w:p w:rsidR="002E21E9" w:rsidRDefault="002E21E9" w:rsidP="002E21E9">
      <w:pPr>
        <w:rPr>
          <w:b/>
          <w:sz w:val="28"/>
          <w:szCs w:val="28"/>
        </w:rPr>
      </w:pPr>
    </w:p>
    <w:p w:rsidR="002E21E9" w:rsidRDefault="002E21E9" w:rsidP="002E21E9">
      <w:pPr>
        <w:rPr>
          <w:b/>
          <w:sz w:val="28"/>
          <w:szCs w:val="28"/>
        </w:rPr>
      </w:pPr>
    </w:p>
    <w:p w:rsidR="002E21E9" w:rsidRDefault="002E21E9" w:rsidP="002E21E9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2E21E9" w:rsidRDefault="002E21E9" w:rsidP="002E21E9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54"/>
      </w:tblGrid>
      <w:tr w:rsidR="002E21E9" w:rsidRPr="00957D46" w:rsidTr="00BD3508">
        <w:tc>
          <w:tcPr>
            <w:tcW w:w="861" w:type="dxa"/>
          </w:tcPr>
          <w:p w:rsidR="002E21E9" w:rsidRPr="00957D46" w:rsidRDefault="002E21E9" w:rsidP="00BD3508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</w:t>
            </w:r>
            <w:proofErr w:type="gramStart"/>
            <w:r w:rsidRPr="00957D46">
              <w:rPr>
                <w:sz w:val="28"/>
                <w:szCs w:val="28"/>
              </w:rPr>
              <w:t>п</w:t>
            </w:r>
            <w:proofErr w:type="gramEnd"/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754" w:type="dxa"/>
          </w:tcPr>
          <w:p w:rsidR="002E21E9" w:rsidRPr="00957D46" w:rsidRDefault="002E21E9" w:rsidP="001D5B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1D5BD3" w:rsidRPr="00957D46" w:rsidTr="00BD3508">
        <w:tc>
          <w:tcPr>
            <w:tcW w:w="861" w:type="dxa"/>
            <w:vAlign w:val="center"/>
          </w:tcPr>
          <w:p w:rsidR="001D5BD3" w:rsidRPr="00CF4294" w:rsidRDefault="001D5BD3" w:rsidP="00BD3508">
            <w:pPr>
              <w:rPr>
                <w:sz w:val="28"/>
                <w:szCs w:val="28"/>
              </w:rPr>
            </w:pPr>
          </w:p>
        </w:tc>
        <w:tc>
          <w:tcPr>
            <w:tcW w:w="8754" w:type="dxa"/>
          </w:tcPr>
          <w:p w:rsidR="001D5BD3" w:rsidRPr="001D5BD3" w:rsidRDefault="001D5BD3" w:rsidP="00D3714B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1D5BD3">
              <w:rPr>
                <w:b/>
                <w:i/>
                <w:sz w:val="28"/>
                <w:szCs w:val="28"/>
              </w:rPr>
              <w:t>Фонетика русского языка</w:t>
            </w:r>
          </w:p>
        </w:tc>
      </w:tr>
      <w:tr w:rsidR="001D5BD3" w:rsidRPr="00957D46" w:rsidTr="00BD3508">
        <w:tc>
          <w:tcPr>
            <w:tcW w:w="861" w:type="dxa"/>
            <w:vAlign w:val="center"/>
          </w:tcPr>
          <w:p w:rsidR="001D5BD3" w:rsidRPr="00CF4294" w:rsidRDefault="001D5BD3" w:rsidP="00BD3508">
            <w:pPr>
              <w:rPr>
                <w:sz w:val="28"/>
                <w:szCs w:val="28"/>
              </w:rPr>
            </w:pPr>
            <w:r w:rsidRPr="00CF4294">
              <w:rPr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1D5BD3" w:rsidRPr="001D5BD3" w:rsidRDefault="001D5BD3" w:rsidP="001D5BD3">
            <w:pPr>
              <w:spacing w:line="360" w:lineRule="auto"/>
              <w:rPr>
                <w:bCs/>
                <w:i/>
                <w:sz w:val="28"/>
                <w:szCs w:val="28"/>
              </w:rPr>
            </w:pPr>
            <w:r w:rsidRPr="001D5BD3">
              <w:rPr>
                <w:sz w:val="28"/>
                <w:szCs w:val="28"/>
              </w:rPr>
              <w:t>Фонетическое членение русской речи</w:t>
            </w:r>
          </w:p>
        </w:tc>
      </w:tr>
      <w:tr w:rsidR="001D5BD3" w:rsidRPr="00957D46" w:rsidTr="00BD3508">
        <w:tc>
          <w:tcPr>
            <w:tcW w:w="861" w:type="dxa"/>
            <w:vAlign w:val="center"/>
          </w:tcPr>
          <w:p w:rsidR="001D5BD3" w:rsidRPr="00CF4294" w:rsidRDefault="001D5BD3" w:rsidP="00BD3508">
            <w:pPr>
              <w:rPr>
                <w:sz w:val="28"/>
                <w:szCs w:val="28"/>
              </w:rPr>
            </w:pPr>
            <w:r w:rsidRPr="00CF4294">
              <w:rPr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1D5BD3" w:rsidRPr="001D5BD3" w:rsidRDefault="001D5BD3" w:rsidP="001D5BD3">
            <w:pPr>
              <w:tabs>
                <w:tab w:val="right" w:leader="underscore" w:pos="9639"/>
              </w:tabs>
              <w:spacing w:line="360" w:lineRule="auto"/>
              <w:rPr>
                <w:sz w:val="28"/>
                <w:szCs w:val="28"/>
              </w:rPr>
            </w:pPr>
            <w:r w:rsidRPr="001D5BD3">
              <w:rPr>
                <w:sz w:val="28"/>
                <w:szCs w:val="28"/>
              </w:rPr>
              <w:t>Фонетические процессы</w:t>
            </w:r>
          </w:p>
        </w:tc>
      </w:tr>
      <w:tr w:rsidR="001D5BD3" w:rsidRPr="00957D46" w:rsidTr="00BD3508">
        <w:tc>
          <w:tcPr>
            <w:tcW w:w="861" w:type="dxa"/>
            <w:vAlign w:val="center"/>
          </w:tcPr>
          <w:p w:rsidR="001D5BD3" w:rsidRPr="00CF4294" w:rsidRDefault="001D5BD3" w:rsidP="00BD3508">
            <w:pPr>
              <w:rPr>
                <w:sz w:val="28"/>
                <w:szCs w:val="28"/>
              </w:rPr>
            </w:pPr>
            <w:r w:rsidRPr="00CF4294">
              <w:rPr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:rsidR="001D5BD3" w:rsidRPr="001D5BD3" w:rsidRDefault="001D5BD3" w:rsidP="001D5BD3">
            <w:pPr>
              <w:tabs>
                <w:tab w:val="right" w:leader="underscore" w:pos="9639"/>
              </w:tabs>
              <w:spacing w:line="360" w:lineRule="auto"/>
              <w:ind w:right="-66"/>
              <w:rPr>
                <w:sz w:val="28"/>
                <w:szCs w:val="28"/>
              </w:rPr>
            </w:pPr>
            <w:r w:rsidRPr="001D5BD3">
              <w:rPr>
                <w:bCs/>
                <w:sz w:val="28"/>
                <w:szCs w:val="28"/>
              </w:rPr>
              <w:t>Фонологическая система русского языка</w:t>
            </w:r>
          </w:p>
        </w:tc>
      </w:tr>
      <w:tr w:rsidR="001D5BD3" w:rsidRPr="00957D46" w:rsidTr="00BD3508">
        <w:tc>
          <w:tcPr>
            <w:tcW w:w="861" w:type="dxa"/>
            <w:vAlign w:val="center"/>
          </w:tcPr>
          <w:p w:rsidR="001D5BD3" w:rsidRPr="00CF4294" w:rsidRDefault="001D5BD3" w:rsidP="00BD3508">
            <w:pPr>
              <w:rPr>
                <w:sz w:val="28"/>
                <w:szCs w:val="28"/>
              </w:rPr>
            </w:pPr>
            <w:r w:rsidRPr="00CF4294">
              <w:rPr>
                <w:sz w:val="28"/>
                <w:szCs w:val="28"/>
              </w:rPr>
              <w:t>4</w:t>
            </w:r>
          </w:p>
        </w:tc>
        <w:tc>
          <w:tcPr>
            <w:tcW w:w="8754" w:type="dxa"/>
          </w:tcPr>
          <w:p w:rsidR="001D5BD3" w:rsidRPr="001D5BD3" w:rsidRDefault="001D5BD3" w:rsidP="001D5BD3">
            <w:pPr>
              <w:tabs>
                <w:tab w:val="right" w:leader="underscore" w:pos="9639"/>
              </w:tabs>
              <w:spacing w:line="360" w:lineRule="auto"/>
              <w:ind w:hanging="15"/>
              <w:rPr>
                <w:bCs/>
                <w:sz w:val="28"/>
                <w:szCs w:val="28"/>
              </w:rPr>
            </w:pPr>
            <w:r w:rsidRPr="001D5BD3">
              <w:rPr>
                <w:bCs/>
                <w:sz w:val="28"/>
                <w:szCs w:val="28"/>
              </w:rPr>
              <w:t>Принципы русской графики и орфографии</w:t>
            </w:r>
          </w:p>
        </w:tc>
      </w:tr>
      <w:tr w:rsidR="001D5BD3" w:rsidRPr="00957D46" w:rsidTr="00BD3508">
        <w:tc>
          <w:tcPr>
            <w:tcW w:w="861" w:type="dxa"/>
            <w:vAlign w:val="center"/>
          </w:tcPr>
          <w:p w:rsidR="001D5BD3" w:rsidRPr="00CF4294" w:rsidRDefault="001D5BD3" w:rsidP="00BD3508">
            <w:pPr>
              <w:rPr>
                <w:sz w:val="28"/>
                <w:szCs w:val="28"/>
              </w:rPr>
            </w:pPr>
            <w:r w:rsidRPr="00CF4294">
              <w:rPr>
                <w:sz w:val="28"/>
                <w:szCs w:val="28"/>
              </w:rPr>
              <w:t>5</w:t>
            </w:r>
          </w:p>
        </w:tc>
        <w:tc>
          <w:tcPr>
            <w:tcW w:w="8754" w:type="dxa"/>
          </w:tcPr>
          <w:p w:rsidR="001D5BD3" w:rsidRPr="001D5BD3" w:rsidRDefault="001D5BD3" w:rsidP="001D5BD3">
            <w:pPr>
              <w:tabs>
                <w:tab w:val="right" w:leader="underscore" w:pos="9639"/>
              </w:tabs>
              <w:spacing w:line="360" w:lineRule="auto"/>
              <w:ind w:hanging="15"/>
              <w:rPr>
                <w:bCs/>
                <w:sz w:val="28"/>
                <w:szCs w:val="28"/>
              </w:rPr>
            </w:pPr>
            <w:r w:rsidRPr="001D5BD3">
              <w:rPr>
                <w:bCs/>
                <w:sz w:val="28"/>
                <w:szCs w:val="28"/>
              </w:rPr>
              <w:t>Русская орфоэпия</w:t>
            </w:r>
          </w:p>
        </w:tc>
      </w:tr>
      <w:tr w:rsidR="002E21E9" w:rsidRPr="00957D46" w:rsidTr="00BD3508">
        <w:tc>
          <w:tcPr>
            <w:tcW w:w="861" w:type="dxa"/>
            <w:vAlign w:val="center"/>
          </w:tcPr>
          <w:p w:rsidR="002E21E9" w:rsidRPr="00CF4294" w:rsidRDefault="002E21E9" w:rsidP="00BD3508">
            <w:pPr>
              <w:rPr>
                <w:sz w:val="28"/>
                <w:szCs w:val="28"/>
              </w:rPr>
            </w:pPr>
          </w:p>
        </w:tc>
        <w:tc>
          <w:tcPr>
            <w:tcW w:w="8754" w:type="dxa"/>
            <w:vAlign w:val="center"/>
          </w:tcPr>
          <w:p w:rsidR="002E21E9" w:rsidRPr="001D5BD3" w:rsidRDefault="001D5BD3" w:rsidP="00D3714B">
            <w:pPr>
              <w:tabs>
                <w:tab w:val="right" w:leader="underscore" w:pos="9639"/>
              </w:tabs>
              <w:spacing w:line="360" w:lineRule="auto"/>
              <w:ind w:right="-66"/>
              <w:rPr>
                <w:b/>
                <w:i/>
                <w:sz w:val="28"/>
                <w:szCs w:val="28"/>
              </w:rPr>
            </w:pPr>
            <w:r w:rsidRPr="001D5BD3">
              <w:rPr>
                <w:b/>
                <w:i/>
                <w:sz w:val="28"/>
                <w:szCs w:val="28"/>
              </w:rPr>
              <w:t>Лексикология русского языка</w:t>
            </w:r>
          </w:p>
        </w:tc>
      </w:tr>
      <w:tr w:rsidR="001D5BD3" w:rsidRPr="00957D46" w:rsidTr="00BD3508">
        <w:tc>
          <w:tcPr>
            <w:tcW w:w="861" w:type="dxa"/>
            <w:vAlign w:val="center"/>
          </w:tcPr>
          <w:p w:rsidR="001D5BD3" w:rsidRPr="00CF4294" w:rsidRDefault="001D5BD3" w:rsidP="00BD3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1D5BD3" w:rsidRPr="001D5BD3" w:rsidRDefault="001D5BD3" w:rsidP="001D5BD3">
            <w:pPr>
              <w:spacing w:line="360" w:lineRule="auto"/>
              <w:rPr>
                <w:bCs/>
                <w:i/>
                <w:sz w:val="28"/>
                <w:szCs w:val="28"/>
              </w:rPr>
            </w:pPr>
            <w:r w:rsidRPr="001D5BD3">
              <w:rPr>
                <w:sz w:val="28"/>
                <w:szCs w:val="28"/>
              </w:rPr>
              <w:t xml:space="preserve">Лексикология как лингвистическая дисциплина Слово как единица </w:t>
            </w:r>
            <w:r w:rsidRPr="001D5BD3">
              <w:rPr>
                <w:sz w:val="28"/>
                <w:szCs w:val="28"/>
              </w:rPr>
              <w:lastRenderedPageBreak/>
              <w:t>языка</w:t>
            </w:r>
          </w:p>
        </w:tc>
      </w:tr>
      <w:tr w:rsidR="001D5BD3" w:rsidRPr="00957D46" w:rsidTr="00BD3508">
        <w:tc>
          <w:tcPr>
            <w:tcW w:w="861" w:type="dxa"/>
            <w:vAlign w:val="center"/>
          </w:tcPr>
          <w:p w:rsidR="001D5BD3" w:rsidRPr="00CF4294" w:rsidRDefault="001D5BD3" w:rsidP="00BD3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8754" w:type="dxa"/>
          </w:tcPr>
          <w:p w:rsidR="001D5BD3" w:rsidRPr="001D5BD3" w:rsidRDefault="001D5BD3" w:rsidP="001D5BD3">
            <w:pPr>
              <w:tabs>
                <w:tab w:val="right" w:leader="underscore" w:pos="9639"/>
              </w:tabs>
              <w:spacing w:line="360" w:lineRule="auto"/>
              <w:rPr>
                <w:sz w:val="28"/>
                <w:szCs w:val="28"/>
              </w:rPr>
            </w:pPr>
            <w:r w:rsidRPr="001D5BD3">
              <w:rPr>
                <w:sz w:val="28"/>
                <w:szCs w:val="28"/>
              </w:rPr>
              <w:t>Лексическая семантика</w:t>
            </w:r>
          </w:p>
        </w:tc>
      </w:tr>
      <w:tr w:rsidR="001D5BD3" w:rsidRPr="00957D46" w:rsidTr="00BD3508">
        <w:tc>
          <w:tcPr>
            <w:tcW w:w="861" w:type="dxa"/>
            <w:vAlign w:val="center"/>
          </w:tcPr>
          <w:p w:rsidR="001D5BD3" w:rsidRPr="00CF4294" w:rsidRDefault="001D5BD3" w:rsidP="00BD3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:rsidR="001D5BD3" w:rsidRPr="001D5BD3" w:rsidRDefault="001D5BD3" w:rsidP="001D5BD3">
            <w:pPr>
              <w:tabs>
                <w:tab w:val="right" w:leader="underscore" w:pos="9639"/>
              </w:tabs>
              <w:spacing w:line="360" w:lineRule="auto"/>
              <w:ind w:right="-66"/>
              <w:rPr>
                <w:sz w:val="28"/>
                <w:szCs w:val="28"/>
              </w:rPr>
            </w:pPr>
            <w:r w:rsidRPr="001D5BD3">
              <w:rPr>
                <w:sz w:val="28"/>
                <w:szCs w:val="28"/>
              </w:rPr>
              <w:t>Парадигматические и синтагматические отношения в русской лексической системе</w:t>
            </w:r>
          </w:p>
        </w:tc>
      </w:tr>
      <w:tr w:rsidR="001D5BD3" w:rsidRPr="00957D46" w:rsidTr="00BD3508">
        <w:tc>
          <w:tcPr>
            <w:tcW w:w="861" w:type="dxa"/>
            <w:vAlign w:val="center"/>
          </w:tcPr>
          <w:p w:rsidR="001D5BD3" w:rsidRPr="00CF4294" w:rsidRDefault="001D5BD3" w:rsidP="00BD3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54" w:type="dxa"/>
          </w:tcPr>
          <w:p w:rsidR="001D5BD3" w:rsidRPr="001D5BD3" w:rsidRDefault="001D5BD3" w:rsidP="001D5BD3">
            <w:pPr>
              <w:tabs>
                <w:tab w:val="right" w:leader="underscore" w:pos="9639"/>
              </w:tabs>
              <w:spacing w:line="360" w:lineRule="auto"/>
              <w:ind w:right="-66"/>
              <w:rPr>
                <w:sz w:val="28"/>
                <w:szCs w:val="28"/>
              </w:rPr>
            </w:pPr>
            <w:r w:rsidRPr="001D5BD3">
              <w:rPr>
                <w:color w:val="000000"/>
                <w:sz w:val="28"/>
                <w:szCs w:val="28"/>
              </w:rPr>
              <w:t>Лексика русского языка по происхождению и употреблению</w:t>
            </w:r>
          </w:p>
        </w:tc>
      </w:tr>
      <w:tr w:rsidR="001D5BD3" w:rsidRPr="00957D46" w:rsidTr="00BD3508">
        <w:tc>
          <w:tcPr>
            <w:tcW w:w="861" w:type="dxa"/>
            <w:vAlign w:val="center"/>
          </w:tcPr>
          <w:p w:rsidR="001D5BD3" w:rsidRPr="00CF4294" w:rsidRDefault="001D5BD3" w:rsidP="00BD3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54" w:type="dxa"/>
          </w:tcPr>
          <w:p w:rsidR="001D5BD3" w:rsidRPr="001D5BD3" w:rsidRDefault="001D5BD3" w:rsidP="001D5BD3">
            <w:pPr>
              <w:tabs>
                <w:tab w:val="right" w:leader="underscore" w:pos="9639"/>
              </w:tabs>
              <w:spacing w:line="360" w:lineRule="auto"/>
              <w:ind w:right="-66"/>
              <w:rPr>
                <w:i/>
                <w:sz w:val="28"/>
                <w:szCs w:val="28"/>
              </w:rPr>
            </w:pPr>
            <w:r w:rsidRPr="001D5BD3">
              <w:rPr>
                <w:bCs/>
                <w:sz w:val="28"/>
                <w:szCs w:val="28"/>
              </w:rPr>
              <w:t>Национально-культурная семантика языковых единиц</w:t>
            </w:r>
          </w:p>
        </w:tc>
      </w:tr>
      <w:tr w:rsidR="001D5BD3" w:rsidRPr="00957D46" w:rsidTr="00BD3508">
        <w:tc>
          <w:tcPr>
            <w:tcW w:w="861" w:type="dxa"/>
            <w:vAlign w:val="center"/>
          </w:tcPr>
          <w:p w:rsidR="001D5BD3" w:rsidRDefault="001D5BD3" w:rsidP="00BD3508">
            <w:pPr>
              <w:rPr>
                <w:sz w:val="28"/>
                <w:szCs w:val="28"/>
              </w:rPr>
            </w:pPr>
          </w:p>
        </w:tc>
        <w:tc>
          <w:tcPr>
            <w:tcW w:w="8754" w:type="dxa"/>
          </w:tcPr>
          <w:p w:rsidR="001D5BD3" w:rsidRPr="001D5BD3" w:rsidRDefault="001D5BD3" w:rsidP="00D3714B">
            <w:pPr>
              <w:tabs>
                <w:tab w:val="right" w:leader="underscore" w:pos="9639"/>
              </w:tabs>
              <w:spacing w:line="360" w:lineRule="auto"/>
              <w:ind w:right="-66"/>
              <w:rPr>
                <w:b/>
                <w:bCs/>
                <w:i/>
                <w:sz w:val="28"/>
                <w:szCs w:val="28"/>
              </w:rPr>
            </w:pPr>
            <w:proofErr w:type="spellStart"/>
            <w:r w:rsidRPr="001D5BD3">
              <w:rPr>
                <w:b/>
                <w:bCs/>
                <w:i/>
                <w:sz w:val="28"/>
                <w:szCs w:val="28"/>
              </w:rPr>
              <w:t>Морфемика</w:t>
            </w:r>
            <w:proofErr w:type="spellEnd"/>
            <w:r w:rsidRPr="001D5BD3">
              <w:rPr>
                <w:b/>
                <w:bCs/>
                <w:i/>
                <w:sz w:val="28"/>
                <w:szCs w:val="28"/>
              </w:rPr>
              <w:t xml:space="preserve"> и словообразование русского языка</w:t>
            </w:r>
          </w:p>
        </w:tc>
      </w:tr>
      <w:tr w:rsidR="001D5BD3" w:rsidRPr="00957D46" w:rsidTr="00BD3508">
        <w:tc>
          <w:tcPr>
            <w:tcW w:w="861" w:type="dxa"/>
            <w:vAlign w:val="center"/>
          </w:tcPr>
          <w:p w:rsidR="001D5BD3" w:rsidRDefault="001D5BD3" w:rsidP="00BD3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1D5BD3" w:rsidRPr="001D5BD3" w:rsidRDefault="001D5BD3" w:rsidP="001D5BD3">
            <w:pPr>
              <w:spacing w:line="360" w:lineRule="auto"/>
              <w:rPr>
                <w:bCs/>
                <w:sz w:val="28"/>
                <w:szCs w:val="28"/>
              </w:rPr>
            </w:pPr>
            <w:r w:rsidRPr="001D5BD3">
              <w:rPr>
                <w:bCs/>
                <w:sz w:val="28"/>
                <w:szCs w:val="28"/>
              </w:rPr>
              <w:t xml:space="preserve">Словообразование </w:t>
            </w:r>
            <w:r w:rsidR="00BD3508">
              <w:rPr>
                <w:bCs/>
                <w:sz w:val="28"/>
                <w:szCs w:val="28"/>
              </w:rPr>
              <w:t xml:space="preserve">как наука </w:t>
            </w:r>
            <w:r w:rsidRPr="001D5BD3">
              <w:rPr>
                <w:bCs/>
                <w:sz w:val="28"/>
                <w:szCs w:val="28"/>
              </w:rPr>
              <w:t>в системе русского языка</w:t>
            </w:r>
          </w:p>
        </w:tc>
      </w:tr>
      <w:tr w:rsidR="001D5BD3" w:rsidRPr="00957D46" w:rsidTr="00BD3508">
        <w:tc>
          <w:tcPr>
            <w:tcW w:w="861" w:type="dxa"/>
            <w:vAlign w:val="center"/>
          </w:tcPr>
          <w:p w:rsidR="001D5BD3" w:rsidRDefault="001D5BD3" w:rsidP="00BD3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1D5BD3" w:rsidRPr="001D5BD3" w:rsidRDefault="001D5BD3" w:rsidP="001D5BD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1D5BD3">
              <w:rPr>
                <w:sz w:val="28"/>
                <w:szCs w:val="28"/>
              </w:rPr>
              <w:t>Морфемика</w:t>
            </w:r>
            <w:proofErr w:type="spellEnd"/>
            <w:r w:rsidRPr="001D5BD3">
              <w:rPr>
                <w:sz w:val="28"/>
                <w:szCs w:val="28"/>
              </w:rPr>
              <w:t xml:space="preserve"> русского языка</w:t>
            </w:r>
          </w:p>
        </w:tc>
      </w:tr>
      <w:tr w:rsidR="001D5BD3" w:rsidRPr="00957D46" w:rsidTr="00BD3508">
        <w:tc>
          <w:tcPr>
            <w:tcW w:w="861" w:type="dxa"/>
            <w:vAlign w:val="center"/>
          </w:tcPr>
          <w:p w:rsidR="001D5BD3" w:rsidRDefault="001D5BD3" w:rsidP="00BD3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:rsidR="001D5BD3" w:rsidRPr="001D5BD3" w:rsidRDefault="001D5BD3" w:rsidP="001D5BD3">
            <w:pPr>
              <w:tabs>
                <w:tab w:val="right" w:leader="underscore" w:pos="9639"/>
              </w:tabs>
              <w:spacing w:line="360" w:lineRule="auto"/>
              <w:rPr>
                <w:sz w:val="28"/>
                <w:szCs w:val="28"/>
              </w:rPr>
            </w:pPr>
            <w:r w:rsidRPr="001D5BD3">
              <w:rPr>
                <w:sz w:val="28"/>
                <w:szCs w:val="28"/>
              </w:rPr>
              <w:t>Взаимодействие морфем внутри слова</w:t>
            </w:r>
          </w:p>
        </w:tc>
      </w:tr>
      <w:tr w:rsidR="001D5BD3" w:rsidRPr="00957D46" w:rsidTr="00BD3508">
        <w:tc>
          <w:tcPr>
            <w:tcW w:w="861" w:type="dxa"/>
            <w:vAlign w:val="center"/>
          </w:tcPr>
          <w:p w:rsidR="001D5BD3" w:rsidRDefault="001D5BD3" w:rsidP="00BD3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54" w:type="dxa"/>
          </w:tcPr>
          <w:p w:rsidR="001D5BD3" w:rsidRPr="001D5BD3" w:rsidRDefault="001D5BD3" w:rsidP="001D5BD3">
            <w:pPr>
              <w:tabs>
                <w:tab w:val="right" w:leader="underscore" w:pos="9639"/>
              </w:tabs>
              <w:spacing w:line="360" w:lineRule="auto"/>
              <w:rPr>
                <w:sz w:val="28"/>
                <w:szCs w:val="28"/>
              </w:rPr>
            </w:pPr>
            <w:r w:rsidRPr="001D5BD3">
              <w:rPr>
                <w:sz w:val="28"/>
                <w:szCs w:val="28"/>
              </w:rPr>
              <w:t>Способы словообразования</w:t>
            </w:r>
          </w:p>
        </w:tc>
      </w:tr>
      <w:tr w:rsidR="001D5BD3" w:rsidRPr="00957D46" w:rsidTr="00BD3508">
        <w:tc>
          <w:tcPr>
            <w:tcW w:w="861" w:type="dxa"/>
            <w:vAlign w:val="center"/>
          </w:tcPr>
          <w:p w:rsidR="001D5BD3" w:rsidRDefault="001D5BD3" w:rsidP="00BD3508">
            <w:pPr>
              <w:rPr>
                <w:sz w:val="28"/>
                <w:szCs w:val="28"/>
              </w:rPr>
            </w:pPr>
          </w:p>
        </w:tc>
        <w:tc>
          <w:tcPr>
            <w:tcW w:w="8754" w:type="dxa"/>
          </w:tcPr>
          <w:p w:rsidR="001D5BD3" w:rsidRPr="001D5BD3" w:rsidRDefault="001D5BD3" w:rsidP="00D3714B">
            <w:pPr>
              <w:tabs>
                <w:tab w:val="right" w:leader="underscore" w:pos="9639"/>
              </w:tabs>
              <w:spacing w:line="360" w:lineRule="auto"/>
              <w:rPr>
                <w:b/>
                <w:i/>
                <w:sz w:val="28"/>
                <w:szCs w:val="28"/>
              </w:rPr>
            </w:pPr>
            <w:r w:rsidRPr="001D5BD3">
              <w:rPr>
                <w:b/>
                <w:i/>
                <w:sz w:val="28"/>
                <w:szCs w:val="28"/>
              </w:rPr>
              <w:t>Морфология русского языка</w:t>
            </w:r>
          </w:p>
        </w:tc>
      </w:tr>
      <w:tr w:rsidR="004102B8" w:rsidRPr="00957D46" w:rsidTr="00BD3508">
        <w:tc>
          <w:tcPr>
            <w:tcW w:w="861" w:type="dxa"/>
            <w:vAlign w:val="center"/>
          </w:tcPr>
          <w:p w:rsidR="004102B8" w:rsidRDefault="00E1233A" w:rsidP="00BD3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4102B8" w:rsidRPr="004102B8" w:rsidRDefault="004102B8" w:rsidP="004102B8">
            <w:pPr>
              <w:spacing w:line="360" w:lineRule="auto"/>
              <w:rPr>
                <w:bCs/>
                <w:sz w:val="28"/>
                <w:szCs w:val="28"/>
              </w:rPr>
            </w:pPr>
            <w:r w:rsidRPr="004102B8">
              <w:rPr>
                <w:bCs/>
                <w:sz w:val="28"/>
                <w:szCs w:val="28"/>
              </w:rPr>
              <w:t>Морфология.  Грамматическое учение о слове</w:t>
            </w:r>
          </w:p>
        </w:tc>
      </w:tr>
      <w:tr w:rsidR="004102B8" w:rsidRPr="00957D46" w:rsidTr="00BD3508">
        <w:tc>
          <w:tcPr>
            <w:tcW w:w="861" w:type="dxa"/>
            <w:vAlign w:val="center"/>
          </w:tcPr>
          <w:p w:rsidR="004102B8" w:rsidRDefault="00E1233A" w:rsidP="00BD3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4102B8" w:rsidRPr="004102B8" w:rsidRDefault="004102B8" w:rsidP="004102B8">
            <w:pPr>
              <w:tabs>
                <w:tab w:val="right" w:leader="underscore" w:pos="9639"/>
              </w:tabs>
              <w:spacing w:line="360" w:lineRule="auto"/>
              <w:rPr>
                <w:sz w:val="28"/>
                <w:szCs w:val="28"/>
              </w:rPr>
            </w:pPr>
            <w:r w:rsidRPr="004102B8">
              <w:rPr>
                <w:sz w:val="28"/>
                <w:szCs w:val="28"/>
              </w:rPr>
              <w:t>Имя существительное как в системе именных частей речи</w:t>
            </w:r>
          </w:p>
        </w:tc>
      </w:tr>
      <w:tr w:rsidR="004102B8" w:rsidRPr="00957D46" w:rsidTr="00BD3508">
        <w:tc>
          <w:tcPr>
            <w:tcW w:w="861" w:type="dxa"/>
            <w:vAlign w:val="center"/>
          </w:tcPr>
          <w:p w:rsidR="004102B8" w:rsidRDefault="00E1233A" w:rsidP="00BD3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:rsidR="004102B8" w:rsidRPr="004102B8" w:rsidRDefault="004102B8" w:rsidP="004102B8">
            <w:pPr>
              <w:tabs>
                <w:tab w:val="right" w:leader="underscore" w:pos="9639"/>
              </w:tabs>
              <w:spacing w:line="360" w:lineRule="auto"/>
              <w:ind w:right="-66"/>
              <w:rPr>
                <w:sz w:val="28"/>
                <w:szCs w:val="28"/>
              </w:rPr>
            </w:pPr>
            <w:r w:rsidRPr="004102B8">
              <w:rPr>
                <w:sz w:val="28"/>
                <w:szCs w:val="28"/>
              </w:rPr>
              <w:t>Имя прилагательное в системе именных частей речи</w:t>
            </w:r>
          </w:p>
        </w:tc>
      </w:tr>
      <w:tr w:rsidR="004102B8" w:rsidRPr="00957D46" w:rsidTr="00BD3508">
        <w:tc>
          <w:tcPr>
            <w:tcW w:w="861" w:type="dxa"/>
            <w:vAlign w:val="center"/>
          </w:tcPr>
          <w:p w:rsidR="004102B8" w:rsidRDefault="00E1233A" w:rsidP="00BD3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54" w:type="dxa"/>
          </w:tcPr>
          <w:p w:rsidR="004102B8" w:rsidRPr="004102B8" w:rsidRDefault="004102B8" w:rsidP="004102B8">
            <w:pPr>
              <w:tabs>
                <w:tab w:val="right" w:leader="underscore" w:pos="9639"/>
              </w:tabs>
              <w:spacing w:line="360" w:lineRule="auto"/>
              <w:ind w:right="-66"/>
              <w:rPr>
                <w:sz w:val="28"/>
                <w:szCs w:val="28"/>
              </w:rPr>
            </w:pPr>
            <w:r w:rsidRPr="004102B8">
              <w:rPr>
                <w:sz w:val="28"/>
                <w:szCs w:val="28"/>
              </w:rPr>
              <w:t>Имя числительное и местоимение как именные части речи</w:t>
            </w:r>
          </w:p>
        </w:tc>
      </w:tr>
      <w:tr w:rsidR="004102B8" w:rsidRPr="00957D46" w:rsidTr="00BD3508">
        <w:tc>
          <w:tcPr>
            <w:tcW w:w="861" w:type="dxa"/>
            <w:vAlign w:val="center"/>
          </w:tcPr>
          <w:p w:rsidR="004102B8" w:rsidRDefault="00E1233A" w:rsidP="00BD3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54" w:type="dxa"/>
          </w:tcPr>
          <w:p w:rsidR="004102B8" w:rsidRPr="004102B8" w:rsidRDefault="004102B8" w:rsidP="004102B8">
            <w:pPr>
              <w:tabs>
                <w:tab w:val="right" w:leader="underscore" w:pos="9639"/>
              </w:tabs>
              <w:spacing w:line="360" w:lineRule="auto"/>
              <w:ind w:right="-66"/>
              <w:rPr>
                <w:sz w:val="28"/>
                <w:szCs w:val="28"/>
              </w:rPr>
            </w:pPr>
            <w:r w:rsidRPr="004102B8">
              <w:rPr>
                <w:bCs/>
                <w:sz w:val="28"/>
                <w:szCs w:val="28"/>
              </w:rPr>
              <w:t>Глагол и его формы: причастие и деепричастие</w:t>
            </w:r>
          </w:p>
        </w:tc>
      </w:tr>
      <w:tr w:rsidR="004102B8" w:rsidRPr="00957D46" w:rsidTr="00BD3508">
        <w:tc>
          <w:tcPr>
            <w:tcW w:w="861" w:type="dxa"/>
            <w:vAlign w:val="center"/>
          </w:tcPr>
          <w:p w:rsidR="004102B8" w:rsidRDefault="00E1233A" w:rsidP="00BD3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54" w:type="dxa"/>
          </w:tcPr>
          <w:p w:rsidR="004102B8" w:rsidRPr="004102B8" w:rsidRDefault="004102B8" w:rsidP="00E1233A">
            <w:pPr>
              <w:tabs>
                <w:tab w:val="right" w:leader="underscore" w:pos="9639"/>
              </w:tabs>
              <w:spacing w:line="360" w:lineRule="auto"/>
              <w:ind w:hanging="15"/>
              <w:rPr>
                <w:bCs/>
                <w:sz w:val="28"/>
                <w:szCs w:val="28"/>
              </w:rPr>
            </w:pPr>
            <w:r w:rsidRPr="004102B8">
              <w:rPr>
                <w:bCs/>
                <w:sz w:val="28"/>
                <w:szCs w:val="28"/>
              </w:rPr>
              <w:t>Наречия и слова категории состояния</w:t>
            </w:r>
          </w:p>
        </w:tc>
      </w:tr>
      <w:tr w:rsidR="004102B8" w:rsidRPr="00957D46" w:rsidTr="00BD3508">
        <w:tc>
          <w:tcPr>
            <w:tcW w:w="861" w:type="dxa"/>
            <w:vAlign w:val="center"/>
          </w:tcPr>
          <w:p w:rsidR="004102B8" w:rsidRDefault="00E1233A" w:rsidP="00BD3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54" w:type="dxa"/>
          </w:tcPr>
          <w:p w:rsidR="004102B8" w:rsidRPr="004102B8" w:rsidRDefault="004102B8" w:rsidP="00E1233A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8"/>
                <w:szCs w:val="28"/>
              </w:rPr>
            </w:pPr>
            <w:r w:rsidRPr="004102B8">
              <w:rPr>
                <w:bCs/>
                <w:sz w:val="28"/>
                <w:szCs w:val="28"/>
              </w:rPr>
              <w:t>Служебные части речи. Модальные слова. Междометия и звукоподражания</w:t>
            </w:r>
          </w:p>
        </w:tc>
      </w:tr>
      <w:tr w:rsidR="001D5BD3" w:rsidRPr="00957D46" w:rsidTr="00BD3508">
        <w:tc>
          <w:tcPr>
            <w:tcW w:w="861" w:type="dxa"/>
            <w:vAlign w:val="center"/>
          </w:tcPr>
          <w:p w:rsidR="001D5BD3" w:rsidRDefault="001D5BD3" w:rsidP="00BD3508">
            <w:pPr>
              <w:rPr>
                <w:sz w:val="28"/>
                <w:szCs w:val="28"/>
              </w:rPr>
            </w:pPr>
          </w:p>
        </w:tc>
        <w:tc>
          <w:tcPr>
            <w:tcW w:w="8754" w:type="dxa"/>
          </w:tcPr>
          <w:p w:rsidR="001D5BD3" w:rsidRPr="001D5BD3" w:rsidRDefault="001D5BD3" w:rsidP="00E1233A">
            <w:pPr>
              <w:tabs>
                <w:tab w:val="right" w:leader="underscore" w:pos="9639"/>
              </w:tabs>
              <w:spacing w:line="360" w:lineRule="auto"/>
              <w:rPr>
                <w:b/>
                <w:i/>
                <w:sz w:val="28"/>
                <w:szCs w:val="28"/>
              </w:rPr>
            </w:pPr>
            <w:r w:rsidRPr="001D5BD3">
              <w:rPr>
                <w:b/>
                <w:i/>
                <w:sz w:val="28"/>
                <w:szCs w:val="28"/>
              </w:rPr>
              <w:t>Синтаксис простого предложения</w:t>
            </w:r>
          </w:p>
        </w:tc>
      </w:tr>
      <w:tr w:rsidR="00BE2177" w:rsidRPr="00957D46" w:rsidTr="00BD3508">
        <w:tc>
          <w:tcPr>
            <w:tcW w:w="861" w:type="dxa"/>
            <w:vAlign w:val="center"/>
          </w:tcPr>
          <w:p w:rsidR="00BE2177" w:rsidRDefault="00BE2177" w:rsidP="00BD3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BE2177" w:rsidRPr="00BE2177" w:rsidRDefault="00BE2177" w:rsidP="00BE2177">
            <w:pPr>
              <w:spacing w:line="360" w:lineRule="auto"/>
              <w:rPr>
                <w:bCs/>
                <w:sz w:val="28"/>
                <w:szCs w:val="28"/>
              </w:rPr>
            </w:pPr>
            <w:r w:rsidRPr="00BE2177">
              <w:rPr>
                <w:sz w:val="28"/>
                <w:szCs w:val="28"/>
              </w:rPr>
              <w:t>Синтаксический уровень языка</w:t>
            </w:r>
          </w:p>
        </w:tc>
      </w:tr>
      <w:tr w:rsidR="00BE2177" w:rsidRPr="00957D46" w:rsidTr="00BD3508">
        <w:tc>
          <w:tcPr>
            <w:tcW w:w="861" w:type="dxa"/>
            <w:vAlign w:val="center"/>
          </w:tcPr>
          <w:p w:rsidR="00BE2177" w:rsidRDefault="00BE2177" w:rsidP="00BD3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BE2177" w:rsidRPr="00BE2177" w:rsidRDefault="00BE2177" w:rsidP="00BE2177">
            <w:pPr>
              <w:spacing w:line="360" w:lineRule="auto"/>
              <w:rPr>
                <w:sz w:val="28"/>
                <w:szCs w:val="28"/>
              </w:rPr>
            </w:pPr>
            <w:r w:rsidRPr="00BE2177">
              <w:rPr>
                <w:sz w:val="28"/>
                <w:szCs w:val="28"/>
              </w:rPr>
              <w:t>Предложение  как основная единица синтаксиса. Аспекты изучения предложений</w:t>
            </w:r>
          </w:p>
        </w:tc>
      </w:tr>
      <w:tr w:rsidR="00BE2177" w:rsidRPr="00957D46" w:rsidTr="00BD3508">
        <w:tc>
          <w:tcPr>
            <w:tcW w:w="861" w:type="dxa"/>
            <w:vAlign w:val="center"/>
          </w:tcPr>
          <w:p w:rsidR="00BE2177" w:rsidRDefault="00BE2177" w:rsidP="00BD3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:rsidR="00BE2177" w:rsidRPr="00BE2177" w:rsidRDefault="00BE2177" w:rsidP="00BE2177">
            <w:pPr>
              <w:tabs>
                <w:tab w:val="right" w:leader="underscore" w:pos="9639"/>
              </w:tabs>
              <w:spacing w:line="360" w:lineRule="auto"/>
              <w:rPr>
                <w:sz w:val="28"/>
                <w:szCs w:val="28"/>
              </w:rPr>
            </w:pPr>
            <w:r w:rsidRPr="00BE2177">
              <w:rPr>
                <w:sz w:val="28"/>
                <w:szCs w:val="28"/>
              </w:rPr>
              <w:t>Прагматический синтаксис</w:t>
            </w:r>
          </w:p>
        </w:tc>
      </w:tr>
      <w:tr w:rsidR="001D5BD3" w:rsidRPr="00957D46" w:rsidTr="00BD3508">
        <w:tc>
          <w:tcPr>
            <w:tcW w:w="861" w:type="dxa"/>
            <w:vAlign w:val="center"/>
          </w:tcPr>
          <w:p w:rsidR="001D5BD3" w:rsidRDefault="001D5BD3" w:rsidP="00BD3508">
            <w:pPr>
              <w:rPr>
                <w:sz w:val="28"/>
                <w:szCs w:val="28"/>
              </w:rPr>
            </w:pPr>
          </w:p>
        </w:tc>
        <w:tc>
          <w:tcPr>
            <w:tcW w:w="8754" w:type="dxa"/>
          </w:tcPr>
          <w:p w:rsidR="001D5BD3" w:rsidRPr="001D5BD3" w:rsidRDefault="001D5BD3" w:rsidP="00E1233A">
            <w:pPr>
              <w:tabs>
                <w:tab w:val="right" w:leader="underscore" w:pos="9639"/>
              </w:tabs>
              <w:spacing w:line="360" w:lineRule="auto"/>
              <w:rPr>
                <w:b/>
                <w:i/>
                <w:sz w:val="28"/>
                <w:szCs w:val="28"/>
              </w:rPr>
            </w:pPr>
            <w:r w:rsidRPr="001D5BD3">
              <w:rPr>
                <w:b/>
                <w:i/>
                <w:sz w:val="28"/>
                <w:szCs w:val="28"/>
              </w:rPr>
              <w:t>Синтаксис сложного предложения</w:t>
            </w:r>
          </w:p>
        </w:tc>
      </w:tr>
      <w:tr w:rsidR="005D5FA0" w:rsidRPr="00957D46" w:rsidTr="00BD3508">
        <w:tc>
          <w:tcPr>
            <w:tcW w:w="861" w:type="dxa"/>
            <w:vAlign w:val="center"/>
          </w:tcPr>
          <w:p w:rsidR="005D5FA0" w:rsidRDefault="005D5FA0" w:rsidP="00BD3508">
            <w:pPr>
              <w:rPr>
                <w:sz w:val="28"/>
                <w:szCs w:val="28"/>
              </w:rPr>
            </w:pPr>
          </w:p>
        </w:tc>
        <w:tc>
          <w:tcPr>
            <w:tcW w:w="8754" w:type="dxa"/>
          </w:tcPr>
          <w:p w:rsidR="005D5FA0" w:rsidRPr="005D5FA0" w:rsidRDefault="005D5FA0" w:rsidP="005D5FA0">
            <w:pPr>
              <w:spacing w:line="360" w:lineRule="auto"/>
              <w:rPr>
                <w:bCs/>
                <w:sz w:val="28"/>
                <w:szCs w:val="28"/>
              </w:rPr>
            </w:pPr>
            <w:r w:rsidRPr="005D5FA0">
              <w:rPr>
                <w:sz w:val="28"/>
                <w:szCs w:val="28"/>
              </w:rPr>
              <w:t>Сложное предложение как единица синтаксиса</w:t>
            </w:r>
          </w:p>
        </w:tc>
      </w:tr>
      <w:tr w:rsidR="005D5FA0" w:rsidRPr="00957D46" w:rsidTr="00BD3508">
        <w:tc>
          <w:tcPr>
            <w:tcW w:w="861" w:type="dxa"/>
            <w:vAlign w:val="center"/>
          </w:tcPr>
          <w:p w:rsidR="005D5FA0" w:rsidRDefault="005D5FA0" w:rsidP="00BD3508">
            <w:pPr>
              <w:rPr>
                <w:sz w:val="28"/>
                <w:szCs w:val="28"/>
              </w:rPr>
            </w:pPr>
          </w:p>
        </w:tc>
        <w:tc>
          <w:tcPr>
            <w:tcW w:w="8754" w:type="dxa"/>
          </w:tcPr>
          <w:p w:rsidR="005D5FA0" w:rsidRPr="005D5FA0" w:rsidRDefault="005D5FA0" w:rsidP="005D5FA0">
            <w:pPr>
              <w:spacing w:line="360" w:lineRule="auto"/>
              <w:rPr>
                <w:sz w:val="28"/>
                <w:szCs w:val="28"/>
              </w:rPr>
            </w:pPr>
            <w:r w:rsidRPr="005D5FA0">
              <w:rPr>
                <w:sz w:val="28"/>
                <w:szCs w:val="28"/>
              </w:rPr>
              <w:t>Сложносочиненные предложения</w:t>
            </w:r>
          </w:p>
        </w:tc>
      </w:tr>
      <w:tr w:rsidR="005D5FA0" w:rsidRPr="00957D46" w:rsidTr="00BD3508">
        <w:tc>
          <w:tcPr>
            <w:tcW w:w="861" w:type="dxa"/>
            <w:vAlign w:val="center"/>
          </w:tcPr>
          <w:p w:rsidR="005D5FA0" w:rsidRDefault="005D5FA0" w:rsidP="00BD3508">
            <w:pPr>
              <w:rPr>
                <w:sz w:val="28"/>
                <w:szCs w:val="28"/>
              </w:rPr>
            </w:pPr>
          </w:p>
        </w:tc>
        <w:tc>
          <w:tcPr>
            <w:tcW w:w="8754" w:type="dxa"/>
          </w:tcPr>
          <w:p w:rsidR="005D5FA0" w:rsidRPr="005D5FA0" w:rsidRDefault="005D5FA0" w:rsidP="005D5FA0">
            <w:pPr>
              <w:tabs>
                <w:tab w:val="right" w:leader="underscore" w:pos="9639"/>
              </w:tabs>
              <w:spacing w:line="360" w:lineRule="auto"/>
              <w:rPr>
                <w:sz w:val="28"/>
                <w:szCs w:val="28"/>
              </w:rPr>
            </w:pPr>
            <w:r w:rsidRPr="005D5FA0">
              <w:rPr>
                <w:sz w:val="28"/>
                <w:szCs w:val="28"/>
              </w:rPr>
              <w:t>Сложноподчиненные предложения</w:t>
            </w:r>
          </w:p>
        </w:tc>
      </w:tr>
      <w:tr w:rsidR="005D5FA0" w:rsidRPr="00957D46" w:rsidTr="00BD3508">
        <w:tc>
          <w:tcPr>
            <w:tcW w:w="861" w:type="dxa"/>
            <w:vAlign w:val="center"/>
          </w:tcPr>
          <w:p w:rsidR="005D5FA0" w:rsidRDefault="005D5FA0" w:rsidP="00BD3508">
            <w:pPr>
              <w:rPr>
                <w:sz w:val="28"/>
                <w:szCs w:val="28"/>
              </w:rPr>
            </w:pPr>
          </w:p>
        </w:tc>
        <w:tc>
          <w:tcPr>
            <w:tcW w:w="8754" w:type="dxa"/>
          </w:tcPr>
          <w:p w:rsidR="005D5FA0" w:rsidRPr="005D5FA0" w:rsidRDefault="005D5FA0" w:rsidP="005D5FA0">
            <w:pPr>
              <w:tabs>
                <w:tab w:val="right" w:leader="underscore" w:pos="9639"/>
              </w:tabs>
              <w:spacing w:line="360" w:lineRule="auto"/>
              <w:rPr>
                <w:sz w:val="28"/>
                <w:szCs w:val="28"/>
              </w:rPr>
            </w:pPr>
            <w:r w:rsidRPr="005D5FA0">
              <w:rPr>
                <w:sz w:val="28"/>
                <w:szCs w:val="28"/>
              </w:rPr>
              <w:t>Бессоюзные сложные предложения</w:t>
            </w:r>
          </w:p>
        </w:tc>
      </w:tr>
      <w:tr w:rsidR="005D5FA0" w:rsidRPr="00957D46" w:rsidTr="00BD3508">
        <w:tc>
          <w:tcPr>
            <w:tcW w:w="861" w:type="dxa"/>
            <w:vAlign w:val="center"/>
          </w:tcPr>
          <w:p w:rsidR="005D5FA0" w:rsidRDefault="005D5FA0" w:rsidP="00BD3508">
            <w:pPr>
              <w:rPr>
                <w:sz w:val="28"/>
                <w:szCs w:val="28"/>
              </w:rPr>
            </w:pPr>
          </w:p>
        </w:tc>
        <w:tc>
          <w:tcPr>
            <w:tcW w:w="8754" w:type="dxa"/>
          </w:tcPr>
          <w:p w:rsidR="005D5FA0" w:rsidRPr="005D5FA0" w:rsidRDefault="005D5FA0" w:rsidP="005D5FA0">
            <w:pPr>
              <w:tabs>
                <w:tab w:val="right" w:leader="underscore" w:pos="9639"/>
              </w:tabs>
              <w:spacing w:line="360" w:lineRule="auto"/>
              <w:ind w:right="-66"/>
              <w:rPr>
                <w:sz w:val="28"/>
                <w:szCs w:val="28"/>
              </w:rPr>
            </w:pPr>
            <w:r w:rsidRPr="005D5FA0">
              <w:rPr>
                <w:color w:val="000000"/>
                <w:sz w:val="28"/>
                <w:szCs w:val="28"/>
              </w:rPr>
              <w:t>Сложные синтаксические конструкции</w:t>
            </w:r>
          </w:p>
        </w:tc>
      </w:tr>
      <w:tr w:rsidR="005D5FA0" w:rsidRPr="00957D46" w:rsidTr="00BD3508">
        <w:tc>
          <w:tcPr>
            <w:tcW w:w="861" w:type="dxa"/>
            <w:vAlign w:val="center"/>
          </w:tcPr>
          <w:p w:rsidR="005D5FA0" w:rsidRDefault="005D5FA0" w:rsidP="00BD3508">
            <w:pPr>
              <w:rPr>
                <w:sz w:val="28"/>
                <w:szCs w:val="28"/>
              </w:rPr>
            </w:pPr>
          </w:p>
        </w:tc>
        <w:tc>
          <w:tcPr>
            <w:tcW w:w="8754" w:type="dxa"/>
          </w:tcPr>
          <w:p w:rsidR="005D5FA0" w:rsidRPr="005D5FA0" w:rsidRDefault="005D5FA0" w:rsidP="005D5FA0">
            <w:pPr>
              <w:tabs>
                <w:tab w:val="right" w:leader="underscore" w:pos="9639"/>
              </w:tabs>
              <w:spacing w:line="360" w:lineRule="auto"/>
              <w:ind w:hanging="15"/>
              <w:jc w:val="both"/>
              <w:rPr>
                <w:bCs/>
                <w:sz w:val="28"/>
                <w:szCs w:val="28"/>
              </w:rPr>
            </w:pPr>
            <w:r w:rsidRPr="005D5FA0">
              <w:rPr>
                <w:bCs/>
                <w:sz w:val="28"/>
                <w:szCs w:val="28"/>
              </w:rPr>
              <w:t>Диалогическая и монологическая связь</w:t>
            </w:r>
          </w:p>
        </w:tc>
      </w:tr>
      <w:tr w:rsidR="005D5FA0" w:rsidRPr="00957D46" w:rsidTr="00BD3508">
        <w:tc>
          <w:tcPr>
            <w:tcW w:w="861" w:type="dxa"/>
            <w:vAlign w:val="center"/>
          </w:tcPr>
          <w:p w:rsidR="005D5FA0" w:rsidRDefault="005D5FA0" w:rsidP="00BD3508">
            <w:pPr>
              <w:rPr>
                <w:sz w:val="28"/>
                <w:szCs w:val="28"/>
              </w:rPr>
            </w:pPr>
          </w:p>
        </w:tc>
        <w:tc>
          <w:tcPr>
            <w:tcW w:w="8754" w:type="dxa"/>
          </w:tcPr>
          <w:p w:rsidR="005D5FA0" w:rsidRPr="005D5FA0" w:rsidRDefault="005D5FA0" w:rsidP="005D5FA0">
            <w:pPr>
              <w:tabs>
                <w:tab w:val="right" w:leader="underscore" w:pos="9639"/>
              </w:tabs>
              <w:spacing w:line="360" w:lineRule="auto"/>
              <w:ind w:hanging="15"/>
              <w:jc w:val="both"/>
              <w:rPr>
                <w:bCs/>
                <w:sz w:val="28"/>
                <w:szCs w:val="28"/>
              </w:rPr>
            </w:pPr>
            <w:r w:rsidRPr="005D5FA0">
              <w:rPr>
                <w:sz w:val="28"/>
                <w:szCs w:val="28"/>
              </w:rPr>
              <w:t>Вопрос о сложном синтаксическом целом как синтаксической единице</w:t>
            </w:r>
          </w:p>
        </w:tc>
      </w:tr>
      <w:tr w:rsidR="005D5FA0" w:rsidRPr="00957D46" w:rsidTr="00BD3508">
        <w:tc>
          <w:tcPr>
            <w:tcW w:w="861" w:type="dxa"/>
            <w:vAlign w:val="center"/>
          </w:tcPr>
          <w:p w:rsidR="005D5FA0" w:rsidRDefault="005D5FA0" w:rsidP="00BD3508">
            <w:pPr>
              <w:rPr>
                <w:sz w:val="28"/>
                <w:szCs w:val="28"/>
              </w:rPr>
            </w:pPr>
          </w:p>
        </w:tc>
        <w:tc>
          <w:tcPr>
            <w:tcW w:w="8754" w:type="dxa"/>
          </w:tcPr>
          <w:p w:rsidR="005D5FA0" w:rsidRPr="005D5FA0" w:rsidRDefault="005D5FA0" w:rsidP="005D5FA0">
            <w:pPr>
              <w:tabs>
                <w:tab w:val="right" w:leader="underscore" w:pos="9639"/>
              </w:tabs>
              <w:spacing w:line="360" w:lineRule="auto"/>
              <w:ind w:hanging="15"/>
              <w:rPr>
                <w:bCs/>
                <w:sz w:val="28"/>
                <w:szCs w:val="28"/>
              </w:rPr>
            </w:pPr>
            <w:r w:rsidRPr="005D5FA0">
              <w:rPr>
                <w:bCs/>
                <w:sz w:val="28"/>
                <w:szCs w:val="28"/>
              </w:rPr>
              <w:t>Период</w:t>
            </w:r>
          </w:p>
        </w:tc>
      </w:tr>
      <w:tr w:rsidR="005D5FA0" w:rsidRPr="00957D46" w:rsidTr="00BD3508">
        <w:tc>
          <w:tcPr>
            <w:tcW w:w="861" w:type="dxa"/>
            <w:vAlign w:val="center"/>
          </w:tcPr>
          <w:p w:rsidR="005D5FA0" w:rsidRDefault="005D5FA0" w:rsidP="00BD3508">
            <w:pPr>
              <w:rPr>
                <w:sz w:val="28"/>
                <w:szCs w:val="28"/>
              </w:rPr>
            </w:pPr>
          </w:p>
        </w:tc>
        <w:tc>
          <w:tcPr>
            <w:tcW w:w="8754" w:type="dxa"/>
          </w:tcPr>
          <w:p w:rsidR="005D5FA0" w:rsidRPr="005D5FA0" w:rsidRDefault="005D5FA0" w:rsidP="005D5FA0">
            <w:pPr>
              <w:tabs>
                <w:tab w:val="right" w:leader="underscore" w:pos="9639"/>
              </w:tabs>
              <w:spacing w:line="360" w:lineRule="auto"/>
              <w:ind w:hanging="15"/>
              <w:rPr>
                <w:bCs/>
                <w:sz w:val="28"/>
                <w:szCs w:val="28"/>
              </w:rPr>
            </w:pPr>
            <w:r w:rsidRPr="005D5FA0">
              <w:rPr>
                <w:bCs/>
                <w:sz w:val="28"/>
                <w:szCs w:val="28"/>
              </w:rPr>
              <w:t>Диалогическое единство</w:t>
            </w:r>
          </w:p>
        </w:tc>
      </w:tr>
      <w:tr w:rsidR="005D5FA0" w:rsidRPr="00957D46" w:rsidTr="002F302E">
        <w:tc>
          <w:tcPr>
            <w:tcW w:w="861" w:type="dxa"/>
            <w:vAlign w:val="center"/>
          </w:tcPr>
          <w:p w:rsidR="005D5FA0" w:rsidRDefault="005D5FA0" w:rsidP="00BD3508">
            <w:pPr>
              <w:rPr>
                <w:sz w:val="28"/>
                <w:szCs w:val="28"/>
              </w:rPr>
            </w:pPr>
          </w:p>
        </w:tc>
        <w:tc>
          <w:tcPr>
            <w:tcW w:w="8754" w:type="dxa"/>
          </w:tcPr>
          <w:p w:rsidR="005D5FA0" w:rsidRPr="005D5FA0" w:rsidRDefault="005D5FA0" w:rsidP="005D5FA0">
            <w:pPr>
              <w:tabs>
                <w:tab w:val="right" w:leader="underscore" w:pos="9639"/>
              </w:tabs>
              <w:spacing w:line="360" w:lineRule="auto"/>
              <w:ind w:hanging="15"/>
              <w:rPr>
                <w:bCs/>
                <w:sz w:val="28"/>
                <w:szCs w:val="28"/>
              </w:rPr>
            </w:pPr>
            <w:r w:rsidRPr="005D5FA0">
              <w:rPr>
                <w:bCs/>
                <w:sz w:val="28"/>
                <w:szCs w:val="28"/>
              </w:rPr>
              <w:t>Основы современной русской пунктуации</w:t>
            </w:r>
          </w:p>
        </w:tc>
      </w:tr>
    </w:tbl>
    <w:p w:rsidR="002E21E9" w:rsidRDefault="002E21E9" w:rsidP="002E21E9">
      <w:pPr>
        <w:rPr>
          <w:b/>
          <w:sz w:val="28"/>
          <w:szCs w:val="28"/>
        </w:rPr>
      </w:pPr>
    </w:p>
    <w:p w:rsidR="00200A93" w:rsidRDefault="002E21E9"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>
        <w:rPr>
          <w:sz w:val="28"/>
          <w:szCs w:val="28"/>
        </w:rPr>
        <w:t xml:space="preserve">– </w:t>
      </w:r>
      <w:r w:rsidR="001D5BD3" w:rsidRPr="001D5BD3">
        <w:rPr>
          <w:b/>
          <w:sz w:val="28"/>
          <w:szCs w:val="28"/>
        </w:rPr>
        <w:t>зачет</w:t>
      </w:r>
      <w:r w:rsidR="00C21A95">
        <w:rPr>
          <w:b/>
          <w:sz w:val="28"/>
          <w:szCs w:val="28"/>
        </w:rPr>
        <w:t xml:space="preserve">, дифференцирующий зачет, </w:t>
      </w:r>
      <w:r w:rsidRPr="001D5BD3">
        <w:rPr>
          <w:b/>
          <w:sz w:val="28"/>
          <w:szCs w:val="28"/>
        </w:rPr>
        <w:t>экзамен</w:t>
      </w:r>
      <w:r w:rsidR="00C21A95">
        <w:rPr>
          <w:b/>
          <w:sz w:val="28"/>
          <w:szCs w:val="28"/>
        </w:rPr>
        <w:t>, курсовая работа</w:t>
      </w:r>
      <w:bookmarkStart w:id="0" w:name="_GoBack"/>
      <w:bookmarkEnd w:id="0"/>
    </w:p>
    <w:sectPr w:rsidR="00200A93" w:rsidSect="00BD350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95613"/>
    <w:multiLevelType w:val="hybridMultilevel"/>
    <w:tmpl w:val="850C8CE6"/>
    <w:lvl w:ilvl="0" w:tplc="0419000F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E9"/>
    <w:rsid w:val="0009787E"/>
    <w:rsid w:val="001D5BD3"/>
    <w:rsid w:val="00200A93"/>
    <w:rsid w:val="002E21E9"/>
    <w:rsid w:val="004102B8"/>
    <w:rsid w:val="0052576D"/>
    <w:rsid w:val="005D5FA0"/>
    <w:rsid w:val="006E7A72"/>
    <w:rsid w:val="00A72522"/>
    <w:rsid w:val="00AE36D5"/>
    <w:rsid w:val="00BD3508"/>
    <w:rsid w:val="00BE2177"/>
    <w:rsid w:val="00C21A95"/>
    <w:rsid w:val="00D3714B"/>
    <w:rsid w:val="00E1233A"/>
    <w:rsid w:val="00E76D89"/>
    <w:rsid w:val="00F8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Студент</cp:lastModifiedBy>
  <cp:revision>3</cp:revision>
  <dcterms:created xsi:type="dcterms:W3CDTF">2019-06-28T13:47:00Z</dcterms:created>
  <dcterms:modified xsi:type="dcterms:W3CDTF">2019-06-28T14:13:00Z</dcterms:modified>
</cp:coreProperties>
</file>