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Pr="00963C1F" w:rsidRDefault="00963C1F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963C1F">
        <w:rPr>
          <w:b/>
          <w:bCs/>
          <w:sz w:val="28"/>
          <w:szCs w:val="28"/>
          <w:u w:val="single"/>
        </w:rPr>
        <w:t>Автоматизация управления жизненным циклом продукции</w:t>
      </w: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1540"/>
        <w:gridCol w:w="8099"/>
      </w:tblGrid>
      <w:tr w:rsidR="00963C1F" w:rsidRPr="00963C1F" w:rsidTr="00963C1F">
        <w:trPr>
          <w:trHeight w:val="253"/>
        </w:trPr>
        <w:tc>
          <w:tcPr>
            <w:tcW w:w="1540" w:type="dxa"/>
            <w:shd w:val="clear" w:color="auto" w:fill="auto"/>
          </w:tcPr>
          <w:p w:rsidR="00963C1F" w:rsidRPr="00963C1F" w:rsidRDefault="00963C1F" w:rsidP="00963C1F">
            <w:pPr>
              <w:rPr>
                <w:sz w:val="28"/>
                <w:szCs w:val="28"/>
              </w:rPr>
            </w:pPr>
            <w:r w:rsidRPr="00963C1F">
              <w:rPr>
                <w:sz w:val="28"/>
                <w:szCs w:val="28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63C1F" w:rsidRDefault="00963C1F" w:rsidP="0077363F">
            <w:pPr>
              <w:rPr>
                <w:sz w:val="28"/>
                <w:szCs w:val="28"/>
              </w:rPr>
            </w:pPr>
            <w:r w:rsidRPr="00963C1F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  <w:p w:rsidR="00963C1F" w:rsidRPr="00963C1F" w:rsidRDefault="00963C1F" w:rsidP="0077363F">
            <w:pPr>
              <w:rPr>
                <w:sz w:val="28"/>
                <w:szCs w:val="28"/>
              </w:rPr>
            </w:pPr>
          </w:p>
        </w:tc>
      </w:tr>
      <w:tr w:rsidR="00963C1F" w:rsidRPr="00963C1F" w:rsidTr="00963C1F">
        <w:trPr>
          <w:trHeight w:val="253"/>
        </w:trPr>
        <w:tc>
          <w:tcPr>
            <w:tcW w:w="1540" w:type="dxa"/>
            <w:shd w:val="clear" w:color="auto" w:fill="auto"/>
          </w:tcPr>
          <w:p w:rsidR="00963C1F" w:rsidRPr="00963C1F" w:rsidRDefault="00963C1F" w:rsidP="00963C1F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63C1F">
              <w:rPr>
                <w:rFonts w:eastAsia="Calibri"/>
                <w:sz w:val="28"/>
                <w:szCs w:val="28"/>
                <w:lang w:eastAsia="en-US"/>
              </w:rPr>
              <w:t>ПК-18</w:t>
            </w:r>
          </w:p>
        </w:tc>
        <w:tc>
          <w:tcPr>
            <w:tcW w:w="8099" w:type="dxa"/>
            <w:shd w:val="clear" w:color="auto" w:fill="auto"/>
          </w:tcPr>
          <w:p w:rsidR="00963C1F" w:rsidRDefault="00963C1F" w:rsidP="00773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3C1F">
              <w:rPr>
                <w:sz w:val="28"/>
                <w:szCs w:val="28"/>
              </w:rPr>
      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</w:t>
            </w:r>
          </w:p>
          <w:p w:rsidR="00963C1F" w:rsidRPr="00963C1F" w:rsidRDefault="00963C1F" w:rsidP="0077363F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63C1F" w:rsidRPr="00963C1F" w:rsidTr="00963C1F">
        <w:trPr>
          <w:trHeight w:val="253"/>
        </w:trPr>
        <w:tc>
          <w:tcPr>
            <w:tcW w:w="1540" w:type="dxa"/>
            <w:shd w:val="clear" w:color="auto" w:fill="auto"/>
          </w:tcPr>
          <w:p w:rsidR="00963C1F" w:rsidRPr="00963C1F" w:rsidRDefault="00963C1F" w:rsidP="00963C1F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63C1F">
              <w:rPr>
                <w:rFonts w:eastAsia="Calibri"/>
                <w:sz w:val="28"/>
                <w:szCs w:val="28"/>
                <w:lang w:eastAsia="en-US"/>
              </w:rPr>
              <w:t>ПК-21</w:t>
            </w:r>
          </w:p>
        </w:tc>
        <w:tc>
          <w:tcPr>
            <w:tcW w:w="8099" w:type="dxa"/>
            <w:shd w:val="clear" w:color="auto" w:fill="auto"/>
          </w:tcPr>
          <w:p w:rsidR="00963C1F" w:rsidRDefault="00963C1F" w:rsidP="00773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3C1F">
              <w:rPr>
                <w:sz w:val="28"/>
                <w:szCs w:val="28"/>
              </w:rPr>
              <w:t>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</w:t>
            </w:r>
            <w:proofErr w:type="gramStart"/>
            <w:r w:rsidRPr="00963C1F">
              <w:rPr>
                <w:sz w:val="28"/>
                <w:szCs w:val="28"/>
              </w:rPr>
              <w:t>ии и ее</w:t>
            </w:r>
            <w:proofErr w:type="gramEnd"/>
            <w:r w:rsidRPr="00963C1F">
              <w:rPr>
                <w:sz w:val="28"/>
                <w:szCs w:val="28"/>
              </w:rPr>
              <w:t xml:space="preserve"> качеством</w:t>
            </w:r>
          </w:p>
          <w:p w:rsidR="00963C1F" w:rsidRPr="00963C1F" w:rsidRDefault="00963C1F" w:rsidP="0077363F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63C1F" w:rsidRPr="00963C1F" w:rsidTr="00963C1F">
        <w:trPr>
          <w:trHeight w:val="253"/>
        </w:trPr>
        <w:tc>
          <w:tcPr>
            <w:tcW w:w="1540" w:type="dxa"/>
            <w:shd w:val="clear" w:color="auto" w:fill="auto"/>
          </w:tcPr>
          <w:p w:rsidR="00963C1F" w:rsidRPr="00963C1F" w:rsidRDefault="00963C1F" w:rsidP="00963C1F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63C1F">
              <w:rPr>
                <w:rFonts w:eastAsia="Calibri"/>
                <w:sz w:val="28"/>
                <w:szCs w:val="28"/>
                <w:lang w:eastAsia="en-US"/>
              </w:rPr>
              <w:t>ПК-33</w:t>
            </w:r>
          </w:p>
        </w:tc>
        <w:tc>
          <w:tcPr>
            <w:tcW w:w="8099" w:type="dxa"/>
            <w:shd w:val="clear" w:color="auto" w:fill="auto"/>
          </w:tcPr>
          <w:p w:rsidR="00963C1F" w:rsidRPr="00963C1F" w:rsidRDefault="00963C1F" w:rsidP="0077363F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63C1F">
              <w:rPr>
                <w:sz w:val="28"/>
                <w:szCs w:val="28"/>
              </w:rPr>
              <w:t>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963C1F" w:rsidTr="0020621F">
        <w:tc>
          <w:tcPr>
            <w:tcW w:w="861" w:type="dxa"/>
          </w:tcPr>
          <w:p w:rsidR="004C48B6" w:rsidRPr="00963C1F" w:rsidRDefault="004C48B6" w:rsidP="0020621F">
            <w:pPr>
              <w:rPr>
                <w:sz w:val="28"/>
                <w:szCs w:val="28"/>
              </w:rPr>
            </w:pPr>
            <w:r w:rsidRPr="00963C1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63C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3C1F">
              <w:rPr>
                <w:sz w:val="28"/>
                <w:szCs w:val="28"/>
              </w:rPr>
              <w:t>/</w:t>
            </w:r>
            <w:proofErr w:type="spellStart"/>
            <w:r w:rsidRPr="00963C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963C1F" w:rsidRDefault="004C48B6" w:rsidP="0020621F">
            <w:pPr>
              <w:jc w:val="center"/>
              <w:rPr>
                <w:sz w:val="28"/>
                <w:szCs w:val="28"/>
              </w:rPr>
            </w:pPr>
            <w:r w:rsidRPr="00963C1F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C48B6" w:rsidRPr="00963C1F" w:rsidTr="0020621F">
        <w:tc>
          <w:tcPr>
            <w:tcW w:w="861" w:type="dxa"/>
          </w:tcPr>
          <w:p w:rsidR="004C48B6" w:rsidRPr="00963C1F" w:rsidRDefault="004C48B6" w:rsidP="0020621F">
            <w:pPr>
              <w:rPr>
                <w:sz w:val="28"/>
                <w:szCs w:val="28"/>
              </w:rPr>
            </w:pPr>
            <w:r w:rsidRPr="00963C1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4C48B6" w:rsidRPr="00963C1F" w:rsidRDefault="00963C1F" w:rsidP="0020621F">
            <w:pPr>
              <w:jc w:val="both"/>
              <w:rPr>
                <w:i/>
                <w:sz w:val="28"/>
                <w:szCs w:val="28"/>
              </w:rPr>
            </w:pPr>
            <w:r w:rsidRPr="00963C1F">
              <w:rPr>
                <w:bCs/>
                <w:sz w:val="28"/>
                <w:szCs w:val="28"/>
              </w:rPr>
              <w:t>Функциональные особенности и методы управления на этапах жизненного цикла продукции</w:t>
            </w:r>
          </w:p>
        </w:tc>
      </w:tr>
      <w:tr w:rsidR="004C48B6" w:rsidRPr="00963C1F" w:rsidTr="0020621F">
        <w:tc>
          <w:tcPr>
            <w:tcW w:w="861" w:type="dxa"/>
          </w:tcPr>
          <w:p w:rsidR="004C48B6" w:rsidRPr="00963C1F" w:rsidRDefault="004C48B6" w:rsidP="0020621F">
            <w:pPr>
              <w:rPr>
                <w:sz w:val="28"/>
                <w:szCs w:val="28"/>
              </w:rPr>
            </w:pPr>
            <w:r w:rsidRPr="00963C1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4C48B6" w:rsidRPr="00963C1F" w:rsidRDefault="00963C1F" w:rsidP="0020621F">
            <w:pPr>
              <w:jc w:val="both"/>
              <w:rPr>
                <w:i/>
                <w:sz w:val="28"/>
                <w:szCs w:val="28"/>
              </w:rPr>
            </w:pPr>
            <w:r w:rsidRPr="00963C1F">
              <w:rPr>
                <w:bCs/>
                <w:sz w:val="28"/>
                <w:szCs w:val="28"/>
              </w:rPr>
              <w:t xml:space="preserve">Основные положения концепции </w:t>
            </w:r>
            <w:r w:rsidRPr="00963C1F">
              <w:rPr>
                <w:bCs/>
                <w:sz w:val="28"/>
                <w:szCs w:val="28"/>
                <w:lang w:val="en-US"/>
              </w:rPr>
              <w:t>CALS</w:t>
            </w:r>
            <w:r w:rsidRPr="00963C1F">
              <w:rPr>
                <w:bCs/>
                <w:sz w:val="28"/>
                <w:szCs w:val="28"/>
              </w:rPr>
              <w:t>-технологий</w:t>
            </w:r>
          </w:p>
        </w:tc>
      </w:tr>
      <w:tr w:rsidR="004C48B6" w:rsidRPr="00963C1F" w:rsidTr="0020621F">
        <w:tc>
          <w:tcPr>
            <w:tcW w:w="861" w:type="dxa"/>
          </w:tcPr>
          <w:p w:rsidR="004C48B6" w:rsidRPr="00963C1F" w:rsidRDefault="004C48B6" w:rsidP="0020621F">
            <w:pPr>
              <w:rPr>
                <w:sz w:val="28"/>
                <w:szCs w:val="28"/>
              </w:rPr>
            </w:pPr>
            <w:r w:rsidRPr="00963C1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4C48B6" w:rsidRPr="00963C1F" w:rsidRDefault="00963C1F" w:rsidP="0020621F">
            <w:pPr>
              <w:jc w:val="both"/>
              <w:rPr>
                <w:i/>
                <w:sz w:val="28"/>
                <w:szCs w:val="28"/>
              </w:rPr>
            </w:pPr>
            <w:r w:rsidRPr="00963C1F">
              <w:rPr>
                <w:bCs/>
                <w:sz w:val="28"/>
                <w:szCs w:val="28"/>
              </w:rPr>
              <w:t>Технология управления данными об изделии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6C34C1">
        <w:rPr>
          <w:b/>
          <w:sz w:val="28"/>
          <w:szCs w:val="28"/>
        </w:rPr>
        <w:t>Текущий контроль успеваемости:</w:t>
      </w:r>
    </w:p>
    <w:p w:rsidR="004C48B6" w:rsidRPr="006C34C1" w:rsidRDefault="004C48B6" w:rsidP="004C48B6">
      <w:pPr>
        <w:jc w:val="both"/>
        <w:rPr>
          <w:i/>
          <w:sz w:val="28"/>
          <w:szCs w:val="28"/>
        </w:rPr>
      </w:pPr>
      <w:r w:rsidRPr="006C34C1">
        <w:rPr>
          <w:i/>
          <w:sz w:val="28"/>
          <w:szCs w:val="28"/>
        </w:rPr>
        <w:t xml:space="preserve"> защита лабораторных работ (ЗЛР),</w:t>
      </w:r>
    </w:p>
    <w:p w:rsidR="004C48B6" w:rsidRPr="00963C1F" w:rsidRDefault="004C48B6" w:rsidP="004C48B6">
      <w:pPr>
        <w:jc w:val="both"/>
        <w:rPr>
          <w:sz w:val="28"/>
          <w:szCs w:val="28"/>
        </w:rPr>
      </w:pPr>
      <w:r w:rsidRPr="006C34C1">
        <w:rPr>
          <w:b/>
          <w:sz w:val="28"/>
          <w:szCs w:val="28"/>
        </w:rPr>
        <w:t>Промежуточная аттестация:</w:t>
      </w:r>
      <w:r w:rsidR="00963C1F" w:rsidRPr="00963C1F">
        <w:t xml:space="preserve"> </w:t>
      </w:r>
      <w:r w:rsidR="00963C1F" w:rsidRPr="00963C1F">
        <w:rPr>
          <w:sz w:val="28"/>
          <w:szCs w:val="28"/>
        </w:rPr>
        <w:t>Зачет</w:t>
      </w:r>
      <w:r w:rsidR="00963C1F" w:rsidRPr="00963C1F">
        <w:rPr>
          <w:b/>
          <w:sz w:val="28"/>
          <w:szCs w:val="28"/>
        </w:rPr>
        <w:t xml:space="preserve"> </w:t>
      </w:r>
      <w:r w:rsidR="00A43032" w:rsidRPr="00A43032">
        <w:rPr>
          <w:sz w:val="28"/>
          <w:szCs w:val="28"/>
        </w:rPr>
        <w:t>(</w:t>
      </w:r>
      <w:proofErr w:type="spellStart"/>
      <w:r w:rsidR="00A43032" w:rsidRPr="00A43032">
        <w:rPr>
          <w:sz w:val="28"/>
          <w:szCs w:val="28"/>
        </w:rPr>
        <w:t>Зач</w:t>
      </w:r>
      <w:proofErr w:type="spellEnd"/>
      <w:r w:rsidR="00A43032" w:rsidRPr="00A43032">
        <w:rPr>
          <w:sz w:val="28"/>
          <w:szCs w:val="28"/>
        </w:rPr>
        <w:t>)</w:t>
      </w:r>
    </w:p>
    <w:sectPr w:rsidR="004C48B6" w:rsidRPr="00963C1F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4C48B6"/>
    <w:rsid w:val="005D50FC"/>
    <w:rsid w:val="00732616"/>
    <w:rsid w:val="007B0337"/>
    <w:rsid w:val="00963C1F"/>
    <w:rsid w:val="00A43032"/>
    <w:rsid w:val="00AC25E7"/>
    <w:rsid w:val="00AD7C06"/>
    <w:rsid w:val="00AF67E0"/>
    <w:rsid w:val="00CE394C"/>
    <w:rsid w:val="00D45442"/>
    <w:rsid w:val="00D462F7"/>
    <w:rsid w:val="00DF0665"/>
    <w:rsid w:val="00E60854"/>
    <w:rsid w:val="00E86B60"/>
    <w:rsid w:val="00EF196C"/>
    <w:rsid w:val="00F33FDE"/>
    <w:rsid w:val="00F6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2019-02-10T14:50:00Z</dcterms:modified>
</cp:coreProperties>
</file>