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p w:rsidR="000B319F" w:rsidRPr="00433EA1" w:rsidRDefault="00937F8D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Основы классической ф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изика</w:t>
      </w:r>
    </w:p>
    <w:p w:rsidR="000B319F" w:rsidRPr="00D846E2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D846E2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D846E2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D846E2">
        <w:rPr>
          <w:rFonts w:eastAsiaTheme="minorHAnsi" w:cs="Times New Roman"/>
          <w:szCs w:val="28"/>
          <w:lang w:eastAsia="en-US"/>
        </w:rPr>
        <w:t xml:space="preserve">: </w:t>
      </w:r>
      <w:r w:rsidR="00D846E2" w:rsidRPr="00D846E2">
        <w:rPr>
          <w:szCs w:val="28"/>
        </w:rPr>
        <w:t>29.03.04 Технология художественной обработки материалов</w:t>
      </w:r>
      <w:r w:rsidRPr="00D846E2">
        <w:rPr>
          <w:rFonts w:eastAsiaTheme="minorHAnsi" w:cs="Times New Roman"/>
          <w:szCs w:val="28"/>
          <w:lang w:eastAsia="en-US"/>
        </w:rPr>
        <w:t>.</w:t>
      </w:r>
    </w:p>
    <w:p w:rsidR="000B319F" w:rsidRPr="00D846E2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2D37EA">
        <w:rPr>
          <w:rFonts w:eastAsiaTheme="minorHAnsi" w:cs="Times New Roman"/>
          <w:b/>
          <w:szCs w:val="28"/>
          <w:lang w:eastAsia="en-US"/>
        </w:rPr>
        <w:t>Профиль</w:t>
      </w:r>
      <w:r w:rsidR="00C72C1A" w:rsidRPr="002D37EA">
        <w:rPr>
          <w:rFonts w:eastAsiaTheme="minorHAnsi" w:cs="Times New Roman"/>
          <w:szCs w:val="28"/>
          <w:lang w:eastAsia="en-US"/>
        </w:rPr>
        <w:t>:</w:t>
      </w:r>
      <w:r w:rsidR="00C72C1A" w:rsidRPr="002D37EA">
        <w:rPr>
          <w:szCs w:val="28"/>
        </w:rPr>
        <w:t xml:space="preserve"> </w:t>
      </w:r>
      <w:r w:rsidR="002D37EA" w:rsidRPr="002D37EA">
        <w:rPr>
          <w:color w:val="000000" w:themeColor="text1"/>
          <w:szCs w:val="28"/>
        </w:rPr>
        <w:t>Технологии изготовления художественно-промышленных изделий</w:t>
      </w:r>
      <w:r w:rsidR="00B2364D" w:rsidRPr="00D846E2">
        <w:rPr>
          <w:szCs w:val="28"/>
        </w:rPr>
        <w:t>.</w:t>
      </w:r>
    </w:p>
    <w:p w:rsidR="000B319F" w:rsidRPr="00D846E2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D846E2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D846E2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D846E2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D846E2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4759D9" w:rsidRPr="00D846E2" w:rsidRDefault="002D37EA" w:rsidP="004759D9">
      <w:pPr>
        <w:widowControl/>
        <w:tabs>
          <w:tab w:val="left" w:pos="1440"/>
        </w:tabs>
        <w:autoSpaceDN w:val="0"/>
        <w:adjustRightInd w:val="0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ОПК-4</w:t>
      </w:r>
      <w:bookmarkStart w:id="0" w:name="_GoBack"/>
      <w:bookmarkEnd w:id="0"/>
      <w:r w:rsidR="004759D9" w:rsidRPr="00D846E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846E2" w:rsidRPr="00D846E2">
        <w:rPr>
          <w:rFonts w:cs="Times New Roman"/>
          <w:szCs w:val="28"/>
        </w:rPr>
        <w:t>готовность использовать основные законы естественнонаучных дисц</w:t>
      </w:r>
      <w:r w:rsidR="00D846E2" w:rsidRPr="00D846E2">
        <w:rPr>
          <w:rFonts w:cs="Times New Roman"/>
          <w:szCs w:val="28"/>
        </w:rPr>
        <w:t>и</w:t>
      </w:r>
      <w:r w:rsidR="00D846E2" w:rsidRPr="00D846E2">
        <w:rPr>
          <w:rFonts w:cs="Times New Roman"/>
          <w:szCs w:val="28"/>
        </w:rPr>
        <w:t>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 и экологи.</w:t>
      </w:r>
    </w:p>
    <w:p w:rsidR="000B319F" w:rsidRPr="00D846E2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bCs/>
          <w:szCs w:val="28"/>
          <w:lang w:eastAsia="en-US"/>
        </w:rPr>
      </w:pPr>
    </w:p>
    <w:p w:rsidR="000B319F" w:rsidRPr="00433EA1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p w:rsidR="00457866" w:rsidRPr="00433EA1" w:rsidRDefault="0045786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B319F" w:rsidRPr="00433EA1" w:rsidTr="00457866">
        <w:tc>
          <w:tcPr>
            <w:tcW w:w="675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433EA1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433EA1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647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Кинематика поступательного и вращательного движения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Динамика поступательного движения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Законы сохранения импульса и энергии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Молекулярная физика и основы термодинамики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5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Электростатика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 Закон Кулона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2. Работа в электростатическом поле. Электроемкость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cs="Times New Roman"/>
                <w:szCs w:val="28"/>
              </w:rPr>
            </w:pPr>
            <w:r w:rsidRPr="00433EA1">
              <w:rPr>
                <w:rFonts w:cs="Times New Roman"/>
                <w:szCs w:val="28"/>
              </w:rPr>
              <w:t>Законы постоянного тока.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1.Закон Ома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2.Закон </w:t>
            </w:r>
            <w:proofErr w:type="gramStart"/>
            <w:r w:rsidRPr="00433EA1">
              <w:rPr>
                <w:rFonts w:eastAsiaTheme="minorEastAsia" w:cs="Times New Roman"/>
                <w:szCs w:val="28"/>
                <w:lang w:eastAsia="ru-RU"/>
              </w:rPr>
              <w:t>Джоуля-Ленца</w:t>
            </w:r>
            <w:proofErr w:type="gramEnd"/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3.Правила Кирхгофа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7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Электромагнетизм</w:t>
            </w:r>
          </w:p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cs="Times New Roman"/>
                <w:szCs w:val="28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1. </w:t>
            </w:r>
            <w:r w:rsidRPr="00433EA1">
              <w:rPr>
                <w:rFonts w:cs="Times New Roman"/>
                <w:szCs w:val="28"/>
              </w:rPr>
              <w:t xml:space="preserve">Магнитное поле тока. </w:t>
            </w:r>
          </w:p>
          <w:p w:rsidR="00AF65BD" w:rsidRPr="00433EA1" w:rsidRDefault="00AF65BD" w:rsidP="00AF65BD">
            <w:pPr>
              <w:pStyle w:val="afff2"/>
              <w:ind w:left="-36"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2.Явление электромагнитной индукции.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8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>Геометрическая оптика</w:t>
            </w:r>
          </w:p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Законы отражения и преломления </w:t>
            </w:r>
          </w:p>
        </w:tc>
      </w:tr>
    </w:tbl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433EA1" w:rsidRPr="001D2022" w:rsidRDefault="00433EA1" w:rsidP="00433EA1">
      <w:pPr>
        <w:spacing w:line="240" w:lineRule="auto"/>
        <w:jc w:val="left"/>
        <w:rPr>
          <w:rFonts w:cs="Times New Roman"/>
          <w:b/>
          <w:szCs w:val="28"/>
        </w:rPr>
      </w:pPr>
      <w:r w:rsidRPr="001D2022">
        <w:rPr>
          <w:rFonts w:cs="Times New Roman"/>
          <w:b/>
          <w:szCs w:val="28"/>
        </w:rPr>
        <w:t xml:space="preserve">3. Форма контроля – </w:t>
      </w:r>
      <w:r>
        <w:rPr>
          <w:rFonts w:cs="Times New Roman"/>
          <w:b/>
          <w:szCs w:val="28"/>
        </w:rPr>
        <w:t>зачет.</w:t>
      </w:r>
    </w:p>
    <w:p w:rsidR="00E95EAA" w:rsidRPr="00433EA1" w:rsidRDefault="00E95EAA" w:rsidP="005F2D7A">
      <w:pPr>
        <w:spacing w:line="240" w:lineRule="auto"/>
        <w:jc w:val="left"/>
        <w:rPr>
          <w:rFonts w:cs="Times New Roman"/>
          <w:szCs w:val="28"/>
        </w:rPr>
      </w:pPr>
    </w:p>
    <w:sectPr w:rsidR="00E95EAA" w:rsidRPr="00433EA1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EC" w:rsidRDefault="00C838EC" w:rsidP="00073506">
      <w:r>
        <w:separator/>
      </w:r>
    </w:p>
  </w:endnote>
  <w:endnote w:type="continuationSeparator" w:id="0">
    <w:p w:rsidR="00C838EC" w:rsidRDefault="00C838EC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EC" w:rsidRDefault="00C838EC" w:rsidP="00073506">
      <w:r>
        <w:separator/>
      </w:r>
    </w:p>
  </w:footnote>
  <w:footnote w:type="continuationSeparator" w:id="0">
    <w:p w:rsidR="00C838EC" w:rsidRDefault="00C838EC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1C70"/>
    <w:rsid w:val="00123856"/>
    <w:rsid w:val="00123DD6"/>
    <w:rsid w:val="0012662F"/>
    <w:rsid w:val="001268B2"/>
    <w:rsid w:val="001269FA"/>
    <w:rsid w:val="00126AA4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831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37EA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151A8"/>
    <w:rsid w:val="00422D95"/>
    <w:rsid w:val="00431263"/>
    <w:rsid w:val="00431590"/>
    <w:rsid w:val="00433EA1"/>
    <w:rsid w:val="00436569"/>
    <w:rsid w:val="0044091A"/>
    <w:rsid w:val="00440F0F"/>
    <w:rsid w:val="004472D0"/>
    <w:rsid w:val="00450BBC"/>
    <w:rsid w:val="00452243"/>
    <w:rsid w:val="00457866"/>
    <w:rsid w:val="00463C76"/>
    <w:rsid w:val="00470D30"/>
    <w:rsid w:val="00470E60"/>
    <w:rsid w:val="004743A6"/>
    <w:rsid w:val="004759D9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3CE3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54F2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07CD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598F"/>
    <w:rsid w:val="006B7E06"/>
    <w:rsid w:val="006C1691"/>
    <w:rsid w:val="006C1B54"/>
    <w:rsid w:val="006C2F26"/>
    <w:rsid w:val="006C700B"/>
    <w:rsid w:val="006C7897"/>
    <w:rsid w:val="006D324A"/>
    <w:rsid w:val="006D789B"/>
    <w:rsid w:val="006E0B43"/>
    <w:rsid w:val="006E56F7"/>
    <w:rsid w:val="006F1B4A"/>
    <w:rsid w:val="006F533B"/>
    <w:rsid w:val="007012F5"/>
    <w:rsid w:val="00702A00"/>
    <w:rsid w:val="00702F94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1792"/>
    <w:rsid w:val="007A3042"/>
    <w:rsid w:val="007A30C5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052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7EC"/>
    <w:rsid w:val="00914B9D"/>
    <w:rsid w:val="00914D08"/>
    <w:rsid w:val="0091599B"/>
    <w:rsid w:val="00916EE5"/>
    <w:rsid w:val="00922DEF"/>
    <w:rsid w:val="009231EA"/>
    <w:rsid w:val="00923FEF"/>
    <w:rsid w:val="00926F0B"/>
    <w:rsid w:val="00931D0D"/>
    <w:rsid w:val="0093236A"/>
    <w:rsid w:val="0093552B"/>
    <w:rsid w:val="0093566A"/>
    <w:rsid w:val="0093755E"/>
    <w:rsid w:val="00937F8D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D6E6B"/>
    <w:rsid w:val="009E16B2"/>
    <w:rsid w:val="009E2191"/>
    <w:rsid w:val="009E41AB"/>
    <w:rsid w:val="009F177C"/>
    <w:rsid w:val="009F5721"/>
    <w:rsid w:val="009F6211"/>
    <w:rsid w:val="00A00B34"/>
    <w:rsid w:val="00A0101A"/>
    <w:rsid w:val="00A01A64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AF65BD"/>
    <w:rsid w:val="00B004EC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364D"/>
    <w:rsid w:val="00B25921"/>
    <w:rsid w:val="00B27439"/>
    <w:rsid w:val="00B301E7"/>
    <w:rsid w:val="00B3580D"/>
    <w:rsid w:val="00B35F1C"/>
    <w:rsid w:val="00B413FB"/>
    <w:rsid w:val="00B43CD7"/>
    <w:rsid w:val="00B4405A"/>
    <w:rsid w:val="00B45271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C7D52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4B73"/>
    <w:rsid w:val="00C669D9"/>
    <w:rsid w:val="00C70135"/>
    <w:rsid w:val="00C721C1"/>
    <w:rsid w:val="00C72965"/>
    <w:rsid w:val="00C72C1A"/>
    <w:rsid w:val="00C730E0"/>
    <w:rsid w:val="00C7655A"/>
    <w:rsid w:val="00C77286"/>
    <w:rsid w:val="00C8054C"/>
    <w:rsid w:val="00C80D7A"/>
    <w:rsid w:val="00C8129B"/>
    <w:rsid w:val="00C838EC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5099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10DE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46E2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866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B552F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1D46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B137F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6779B573-2866-4913-B4F5-10EBA611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2016-04-11T05:17:00Z</cp:lastPrinted>
  <dcterms:created xsi:type="dcterms:W3CDTF">2019-02-16T10:56:00Z</dcterms:created>
  <dcterms:modified xsi:type="dcterms:W3CDTF">2019-02-16T10:57:00Z</dcterms:modified>
</cp:coreProperties>
</file>