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0DD1" w14:textId="77777777" w:rsidR="00282DCF" w:rsidRDefault="00282DCF" w:rsidP="0028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учебной дисциплины </w:t>
      </w:r>
    </w:p>
    <w:p w14:paraId="40ACCA3E" w14:textId="38045AA5" w:rsidR="00282DCF" w:rsidRDefault="00EB4FD2" w:rsidP="0028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«Сольфеджио</w:t>
      </w:r>
      <w:r w:rsidR="00282DCF">
        <w:rPr>
          <w:b/>
          <w:sz w:val="28"/>
          <w:szCs w:val="28"/>
        </w:rPr>
        <w:t xml:space="preserve"> (углубленный курс)</w:t>
      </w:r>
      <w:r>
        <w:rPr>
          <w:b/>
          <w:sz w:val="28"/>
          <w:szCs w:val="28"/>
        </w:rPr>
        <w:t>»</w:t>
      </w:r>
    </w:p>
    <w:p w14:paraId="3FD772A8" w14:textId="77777777" w:rsidR="00282DCF" w:rsidRDefault="00282DCF" w:rsidP="00282DCF">
      <w:pPr>
        <w:jc w:val="center"/>
        <w:rPr>
          <w:b/>
          <w:sz w:val="28"/>
          <w:szCs w:val="28"/>
        </w:rPr>
      </w:pPr>
    </w:p>
    <w:p w14:paraId="47567178" w14:textId="77777777" w:rsidR="00282DCF" w:rsidRDefault="00282DCF" w:rsidP="00282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bCs/>
          <w:sz w:val="22"/>
          <w:szCs w:val="22"/>
        </w:rPr>
        <w:t xml:space="preserve"> </w:t>
      </w:r>
      <w:r>
        <w:rPr>
          <w:bCs/>
          <w:color w:val="000000"/>
          <w:sz w:val="28"/>
          <w:szCs w:val="28"/>
        </w:rPr>
        <w:t>53.03.02 Музыкально-инструментальное искусство</w:t>
      </w:r>
    </w:p>
    <w:p w14:paraId="5A4BEBA6" w14:textId="1BF7ACAD" w:rsidR="00282DCF" w:rsidRDefault="00282DCF" w:rsidP="00282DCF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Профиль подготовки: </w:t>
      </w:r>
      <w:r w:rsidRPr="00282DCF">
        <w:rPr>
          <w:sz w:val="28"/>
          <w:szCs w:val="28"/>
        </w:rPr>
        <w:t>Оркестровые духовые и ударные инструменты</w:t>
      </w:r>
    </w:p>
    <w:p w14:paraId="2D9C1E17" w14:textId="77777777" w:rsidR="00282DCF" w:rsidRDefault="00282DCF" w:rsidP="00282DCF">
      <w:pPr>
        <w:rPr>
          <w:sz w:val="28"/>
          <w:szCs w:val="28"/>
        </w:rPr>
      </w:pPr>
    </w:p>
    <w:p w14:paraId="593B2994" w14:textId="77777777" w:rsidR="00282DCF" w:rsidRDefault="00282DCF" w:rsidP="00282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1A1647BB" w14:textId="7D346203" w:rsidR="00EB4FD2" w:rsidRPr="00EB4FD2" w:rsidRDefault="00EB4FD2" w:rsidP="00EB4FD2">
      <w:pPr>
        <w:rPr>
          <w:sz w:val="28"/>
          <w:szCs w:val="28"/>
          <w:lang w:eastAsia="en-US"/>
        </w:rPr>
      </w:pPr>
      <w:r w:rsidRPr="00EB4FD2">
        <w:rPr>
          <w:sz w:val="28"/>
          <w:szCs w:val="28"/>
        </w:rPr>
        <w:t>ПК-5</w:t>
      </w:r>
      <w:r>
        <w:rPr>
          <w:sz w:val="28"/>
          <w:szCs w:val="28"/>
        </w:rPr>
        <w:t xml:space="preserve"> </w:t>
      </w:r>
      <w:r w:rsidRPr="00EB4FD2">
        <w:rPr>
          <w:sz w:val="28"/>
          <w:szCs w:val="28"/>
          <w:lang w:eastAsia="en-US"/>
        </w:rPr>
        <w:t xml:space="preserve">готовность к овладению музыкально-текстологической культурой, к углубленному прочтению и расшифровке авторского (редакторского) нотного текста </w:t>
      </w:r>
    </w:p>
    <w:p w14:paraId="23A40900" w14:textId="771DBC64" w:rsidR="00EB4FD2" w:rsidRPr="00EB4FD2" w:rsidRDefault="00EB4FD2" w:rsidP="00EB4FD2">
      <w:pPr>
        <w:rPr>
          <w:sz w:val="28"/>
          <w:szCs w:val="28"/>
          <w:lang w:eastAsia="en-US"/>
        </w:rPr>
      </w:pPr>
      <w:r w:rsidRPr="00EB4FD2">
        <w:rPr>
          <w:sz w:val="28"/>
          <w:szCs w:val="28"/>
        </w:rPr>
        <w:t>ПК-8</w:t>
      </w:r>
      <w:r>
        <w:rPr>
          <w:sz w:val="28"/>
          <w:szCs w:val="28"/>
        </w:rPr>
        <w:t xml:space="preserve"> </w:t>
      </w:r>
      <w:r w:rsidRPr="00EB4FD2">
        <w:rPr>
          <w:sz w:val="28"/>
          <w:szCs w:val="28"/>
          <w:lang w:eastAsia="en-US"/>
        </w:rPr>
        <w:t xml:space="preserve">готовность к пониманию и использованию механизмов музыкальной памяти, специфики </w:t>
      </w:r>
      <w:proofErr w:type="spellStart"/>
      <w:r w:rsidRPr="00EB4FD2">
        <w:rPr>
          <w:sz w:val="28"/>
          <w:szCs w:val="28"/>
          <w:lang w:eastAsia="en-US"/>
        </w:rPr>
        <w:t>слухо</w:t>
      </w:r>
      <w:proofErr w:type="spellEnd"/>
      <w:r w:rsidRPr="00EB4FD2">
        <w:rPr>
          <w:sz w:val="28"/>
          <w:szCs w:val="28"/>
          <w:lang w:eastAsia="en-US"/>
        </w:rPr>
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</w:r>
    </w:p>
    <w:p w14:paraId="714A68C4" w14:textId="3D221A4A" w:rsidR="00EB4FD2" w:rsidRDefault="00EB4FD2" w:rsidP="00282DCF">
      <w:pPr>
        <w:rPr>
          <w:b/>
          <w:sz w:val="28"/>
          <w:szCs w:val="28"/>
        </w:rPr>
      </w:pPr>
    </w:p>
    <w:p w14:paraId="11441BCC" w14:textId="77777777" w:rsidR="00282DCF" w:rsidRDefault="00282DCF" w:rsidP="00282DCF">
      <w:pPr>
        <w:rPr>
          <w:b/>
          <w:sz w:val="28"/>
          <w:szCs w:val="28"/>
        </w:rPr>
      </w:pPr>
    </w:p>
    <w:p w14:paraId="7CEB1003" w14:textId="77777777" w:rsidR="00282DCF" w:rsidRDefault="00282DCF" w:rsidP="00282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0D24F0E" w14:textId="77777777" w:rsidR="00282DCF" w:rsidRDefault="00282DCF" w:rsidP="00282DCF">
      <w:pPr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915"/>
      </w:tblGrid>
      <w:tr w:rsidR="00EB4FD2" w:rsidRPr="001142EB" w14:paraId="20E2F15E" w14:textId="77777777" w:rsidTr="0072256D">
        <w:tc>
          <w:tcPr>
            <w:tcW w:w="861" w:type="dxa"/>
          </w:tcPr>
          <w:p w14:paraId="6C4CC4C1" w14:textId="77777777" w:rsidR="00EB4FD2" w:rsidRPr="001142EB" w:rsidRDefault="00EB4FD2" w:rsidP="0072256D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№п/п</w:t>
            </w:r>
          </w:p>
        </w:tc>
        <w:tc>
          <w:tcPr>
            <w:tcW w:w="8915" w:type="dxa"/>
          </w:tcPr>
          <w:p w14:paraId="58250FFB" w14:textId="77777777" w:rsidR="00EB4FD2" w:rsidRPr="001142EB" w:rsidRDefault="00EB4FD2" w:rsidP="0072256D">
            <w:pPr>
              <w:jc w:val="center"/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B4FD2" w:rsidRPr="00475BC0" w14:paraId="2F993197" w14:textId="77777777" w:rsidTr="0072256D">
        <w:tc>
          <w:tcPr>
            <w:tcW w:w="861" w:type="dxa"/>
          </w:tcPr>
          <w:p w14:paraId="3D526D2E" w14:textId="77777777" w:rsidR="00EB4FD2" w:rsidRPr="00475BC0" w:rsidRDefault="00EB4FD2" w:rsidP="0072256D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1</w:t>
            </w:r>
          </w:p>
        </w:tc>
        <w:tc>
          <w:tcPr>
            <w:tcW w:w="8915" w:type="dxa"/>
          </w:tcPr>
          <w:p w14:paraId="1E3342DF" w14:textId="77777777" w:rsidR="00EB4FD2" w:rsidRPr="00166D68" w:rsidRDefault="00EB4FD2" w:rsidP="0072256D">
            <w:pPr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Лады народной музыки</w:t>
            </w:r>
          </w:p>
        </w:tc>
      </w:tr>
      <w:tr w:rsidR="00EB4FD2" w:rsidRPr="00475BC0" w14:paraId="3B3051F8" w14:textId="77777777" w:rsidTr="0072256D">
        <w:tc>
          <w:tcPr>
            <w:tcW w:w="861" w:type="dxa"/>
          </w:tcPr>
          <w:p w14:paraId="231039C3" w14:textId="77777777" w:rsidR="00EB4FD2" w:rsidRPr="00475BC0" w:rsidRDefault="00EB4FD2" w:rsidP="0072256D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2</w:t>
            </w:r>
          </w:p>
        </w:tc>
        <w:tc>
          <w:tcPr>
            <w:tcW w:w="8915" w:type="dxa"/>
          </w:tcPr>
          <w:p w14:paraId="4084A164" w14:textId="77777777" w:rsidR="00EB4FD2" w:rsidRPr="00166D68" w:rsidRDefault="00EB4FD2" w:rsidP="0072256D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Ладовые структуры музыки ХХ века.</w:t>
            </w:r>
          </w:p>
        </w:tc>
      </w:tr>
      <w:tr w:rsidR="00EB4FD2" w:rsidRPr="00475BC0" w14:paraId="1AC47033" w14:textId="77777777" w:rsidTr="0072256D">
        <w:tc>
          <w:tcPr>
            <w:tcW w:w="861" w:type="dxa"/>
          </w:tcPr>
          <w:p w14:paraId="47C56C5D" w14:textId="77777777" w:rsidR="00EB4FD2" w:rsidRPr="00475BC0" w:rsidRDefault="00EB4FD2" w:rsidP="0072256D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3</w:t>
            </w:r>
          </w:p>
        </w:tc>
        <w:tc>
          <w:tcPr>
            <w:tcW w:w="8915" w:type="dxa"/>
          </w:tcPr>
          <w:p w14:paraId="7BDAFA62" w14:textId="77777777" w:rsidR="00EB4FD2" w:rsidRPr="00166D68" w:rsidRDefault="00EB4FD2" w:rsidP="0072256D">
            <w:pPr>
              <w:jc w:val="both"/>
              <w:rPr>
                <w:sz w:val="28"/>
                <w:szCs w:val="28"/>
              </w:rPr>
            </w:pPr>
            <w:proofErr w:type="spellStart"/>
            <w:r w:rsidRPr="00166D68">
              <w:rPr>
                <w:sz w:val="28"/>
                <w:szCs w:val="28"/>
              </w:rPr>
              <w:t>Сложноладовая</w:t>
            </w:r>
            <w:proofErr w:type="spellEnd"/>
            <w:r w:rsidRPr="00166D68">
              <w:rPr>
                <w:sz w:val="28"/>
                <w:szCs w:val="28"/>
              </w:rPr>
              <w:t xml:space="preserve"> мелодика композиторов XX века.</w:t>
            </w:r>
          </w:p>
        </w:tc>
      </w:tr>
      <w:tr w:rsidR="00EB4FD2" w:rsidRPr="00475BC0" w14:paraId="7F29151F" w14:textId="77777777" w:rsidTr="0072256D">
        <w:tc>
          <w:tcPr>
            <w:tcW w:w="861" w:type="dxa"/>
          </w:tcPr>
          <w:p w14:paraId="7D110BE5" w14:textId="77777777" w:rsidR="00EB4FD2" w:rsidRPr="00475BC0" w:rsidRDefault="00EB4FD2" w:rsidP="0072256D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4</w:t>
            </w:r>
          </w:p>
        </w:tc>
        <w:tc>
          <w:tcPr>
            <w:tcW w:w="8915" w:type="dxa"/>
          </w:tcPr>
          <w:p w14:paraId="12025950" w14:textId="77777777" w:rsidR="00EB4FD2" w:rsidRPr="00166D68" w:rsidRDefault="00EB4FD2" w:rsidP="0072256D">
            <w:pPr>
              <w:jc w:val="both"/>
              <w:rPr>
                <w:sz w:val="28"/>
                <w:szCs w:val="28"/>
              </w:rPr>
            </w:pPr>
            <w:proofErr w:type="spellStart"/>
            <w:r w:rsidRPr="00166D68">
              <w:rPr>
                <w:sz w:val="28"/>
                <w:szCs w:val="28"/>
              </w:rPr>
              <w:t>Аккордика</w:t>
            </w:r>
            <w:proofErr w:type="spellEnd"/>
            <w:r w:rsidRPr="00166D68">
              <w:rPr>
                <w:sz w:val="28"/>
                <w:szCs w:val="28"/>
              </w:rPr>
              <w:t xml:space="preserve"> музыки XX века</w:t>
            </w:r>
          </w:p>
        </w:tc>
      </w:tr>
      <w:tr w:rsidR="00EB4FD2" w:rsidRPr="00475BC0" w14:paraId="15131137" w14:textId="77777777" w:rsidTr="0072256D">
        <w:tc>
          <w:tcPr>
            <w:tcW w:w="861" w:type="dxa"/>
          </w:tcPr>
          <w:p w14:paraId="661C35E7" w14:textId="77777777" w:rsidR="00EB4FD2" w:rsidRPr="00475BC0" w:rsidRDefault="00EB4FD2" w:rsidP="0072256D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5</w:t>
            </w:r>
          </w:p>
        </w:tc>
        <w:tc>
          <w:tcPr>
            <w:tcW w:w="8915" w:type="dxa"/>
          </w:tcPr>
          <w:p w14:paraId="634CD1A2" w14:textId="77777777" w:rsidR="00EB4FD2" w:rsidRPr="00166D68" w:rsidRDefault="00EB4FD2" w:rsidP="0072256D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Ритмические трудности повышенной сложности</w:t>
            </w:r>
          </w:p>
        </w:tc>
      </w:tr>
      <w:tr w:rsidR="00EB4FD2" w:rsidRPr="00475BC0" w14:paraId="52248196" w14:textId="77777777" w:rsidTr="0072256D">
        <w:tc>
          <w:tcPr>
            <w:tcW w:w="861" w:type="dxa"/>
          </w:tcPr>
          <w:p w14:paraId="17882AE6" w14:textId="77777777" w:rsidR="00EB4FD2" w:rsidRPr="00475BC0" w:rsidRDefault="00EB4FD2" w:rsidP="0072256D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6</w:t>
            </w:r>
          </w:p>
        </w:tc>
        <w:tc>
          <w:tcPr>
            <w:tcW w:w="8915" w:type="dxa"/>
          </w:tcPr>
          <w:p w14:paraId="5DE26AB5" w14:textId="77777777" w:rsidR="00EB4FD2" w:rsidRPr="00166D68" w:rsidRDefault="00EB4FD2" w:rsidP="0072256D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 xml:space="preserve">Додекафония. </w:t>
            </w:r>
            <w:proofErr w:type="spellStart"/>
            <w:r w:rsidRPr="00166D68">
              <w:rPr>
                <w:sz w:val="28"/>
                <w:szCs w:val="28"/>
              </w:rPr>
              <w:t>Двенадцатитоновая</w:t>
            </w:r>
            <w:proofErr w:type="spellEnd"/>
            <w:r w:rsidRPr="00166D68">
              <w:rPr>
                <w:sz w:val="28"/>
                <w:szCs w:val="28"/>
              </w:rPr>
              <w:t xml:space="preserve"> и серийная музыка.</w:t>
            </w:r>
          </w:p>
        </w:tc>
      </w:tr>
    </w:tbl>
    <w:p w14:paraId="5D8C3D8B" w14:textId="77777777" w:rsidR="00EB4FD2" w:rsidRDefault="00EB4FD2" w:rsidP="00282DCF">
      <w:pPr>
        <w:rPr>
          <w:b/>
          <w:sz w:val="28"/>
          <w:szCs w:val="28"/>
        </w:rPr>
      </w:pPr>
    </w:p>
    <w:p w14:paraId="75729EBD" w14:textId="779375CA" w:rsidR="00282DCF" w:rsidRDefault="00282DCF" w:rsidP="00282DCF">
      <w:pPr>
        <w:rPr>
          <w:rFonts w:eastAsia="Calibri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3. Форма контроля - </w:t>
      </w:r>
      <w:bookmarkStart w:id="0" w:name="_Hlk1606767"/>
      <w:r w:rsidR="00EB4FD2">
        <w:rPr>
          <w:rFonts w:eastAsia="Calibri"/>
          <w:sz w:val="28"/>
          <w:szCs w:val="28"/>
          <w:lang w:eastAsia="x-none"/>
        </w:rPr>
        <w:t>з</w:t>
      </w:r>
      <w:bookmarkStart w:id="1" w:name="_GoBack"/>
      <w:bookmarkEnd w:id="1"/>
      <w:r w:rsidR="00EB4FD2">
        <w:rPr>
          <w:rFonts w:eastAsia="Calibri"/>
          <w:sz w:val="28"/>
          <w:szCs w:val="28"/>
          <w:lang w:eastAsia="x-none"/>
        </w:rPr>
        <w:t>ачет (3 семестр</w:t>
      </w:r>
      <w:r w:rsidR="00BA0355">
        <w:rPr>
          <w:rFonts w:eastAsia="Calibri"/>
          <w:sz w:val="28"/>
          <w:szCs w:val="28"/>
          <w:lang w:eastAsia="x-none"/>
        </w:rPr>
        <w:t xml:space="preserve">), </w:t>
      </w:r>
      <w:r>
        <w:rPr>
          <w:rFonts w:eastAsia="Calibri"/>
          <w:sz w:val="28"/>
          <w:szCs w:val="28"/>
          <w:lang w:eastAsia="x-none"/>
        </w:rPr>
        <w:t>зачет</w:t>
      </w:r>
      <w:r w:rsidR="00BA0355">
        <w:rPr>
          <w:rFonts w:eastAsia="Calibri"/>
          <w:sz w:val="28"/>
          <w:szCs w:val="28"/>
          <w:lang w:eastAsia="x-none"/>
        </w:rPr>
        <w:t xml:space="preserve"> с оценкой</w:t>
      </w:r>
      <w:r>
        <w:rPr>
          <w:rFonts w:eastAsia="Calibri"/>
          <w:sz w:val="28"/>
          <w:szCs w:val="28"/>
          <w:lang w:eastAsia="x-none"/>
        </w:rPr>
        <w:t xml:space="preserve"> (</w:t>
      </w:r>
      <w:r w:rsidR="00EB4FD2">
        <w:rPr>
          <w:rFonts w:eastAsia="Calibri"/>
          <w:sz w:val="28"/>
          <w:szCs w:val="28"/>
          <w:lang w:eastAsia="x-none"/>
        </w:rPr>
        <w:t>4 семестр</w:t>
      </w:r>
      <w:r>
        <w:rPr>
          <w:rFonts w:eastAsia="Calibri"/>
          <w:sz w:val="28"/>
          <w:szCs w:val="28"/>
          <w:lang w:eastAsia="x-none"/>
        </w:rPr>
        <w:t xml:space="preserve">) </w:t>
      </w:r>
    </w:p>
    <w:bookmarkEnd w:id="0"/>
    <w:p w14:paraId="4940B677" w14:textId="77777777" w:rsidR="00282DCF" w:rsidRDefault="00282DCF" w:rsidP="00282DCF">
      <w:pPr>
        <w:rPr>
          <w:b/>
          <w:sz w:val="28"/>
          <w:szCs w:val="28"/>
        </w:rPr>
      </w:pPr>
    </w:p>
    <w:p w14:paraId="52A4CC2B" w14:textId="77777777" w:rsidR="00282DCF" w:rsidRDefault="00282DCF" w:rsidP="00282DCF"/>
    <w:p w14:paraId="5EF0A044" w14:textId="77777777" w:rsidR="009C604F" w:rsidRDefault="009C604F"/>
    <w:sectPr w:rsidR="009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8"/>
    <w:rsid w:val="00282DCF"/>
    <w:rsid w:val="00406F48"/>
    <w:rsid w:val="009C604F"/>
    <w:rsid w:val="00BA0355"/>
    <w:rsid w:val="00E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7EC4"/>
  <w15:chartTrackingRefBased/>
  <w15:docId w15:val="{BB708FCF-1589-43FE-86A2-D1171E4D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C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Станислав Ярошевский</cp:lastModifiedBy>
  <cp:revision>4</cp:revision>
  <dcterms:created xsi:type="dcterms:W3CDTF">2019-03-24T17:21:00Z</dcterms:created>
  <dcterms:modified xsi:type="dcterms:W3CDTF">2019-06-26T02:03:00Z</dcterms:modified>
</cp:coreProperties>
</file>