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061F37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персонала</w:t>
      </w:r>
    </w:p>
    <w:p w:rsidR="00224C03" w:rsidRPr="00CA234F" w:rsidRDefault="00162BB5" w:rsidP="005373D6">
      <w:pPr>
        <w:tabs>
          <w:tab w:val="left" w:pos="3860"/>
          <w:tab w:val="center" w:pos="4677"/>
          <w:tab w:val="left" w:pos="6391"/>
          <w:tab w:val="left" w:pos="7119"/>
          <w:tab w:val="left" w:pos="7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  <w:r w:rsidR="007218A8">
        <w:rPr>
          <w:b/>
          <w:sz w:val="28"/>
          <w:szCs w:val="28"/>
        </w:rPr>
        <w:tab/>
      </w:r>
      <w:r w:rsidR="005373D6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061F37" w:rsidRDefault="001C04A2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ПСК-</w:t>
      </w:r>
      <w:r w:rsidR="00061F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</w:t>
      </w:r>
      <w:r w:rsidR="00061F37">
        <w:rPr>
          <w:b/>
          <w:sz w:val="28"/>
          <w:szCs w:val="28"/>
        </w:rPr>
        <w:t xml:space="preserve"> </w:t>
      </w:r>
      <w:r w:rsidR="00061F37" w:rsidRPr="00061F37">
        <w:rPr>
          <w:sz w:val="28"/>
          <w:szCs w:val="28"/>
        </w:rPr>
        <w:t>способностью защищать профессиональную репутацию добросовестных участников экономической деятельности от лиц, способных нанести ущерб ее профессиональным интересам и репутации;</w:t>
      </w:r>
    </w:p>
    <w:p w:rsidR="00392A16" w:rsidRDefault="006B24A8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061F3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</w:t>
      </w:r>
      <w:r w:rsidR="00061F37">
        <w:rPr>
          <w:b/>
          <w:sz w:val="28"/>
          <w:szCs w:val="28"/>
        </w:rPr>
        <w:t xml:space="preserve"> </w:t>
      </w:r>
      <w:r w:rsidR="00061F37" w:rsidRPr="00061F37">
        <w:rPr>
          <w:sz w:val="28"/>
          <w:szCs w:val="28"/>
        </w:rPr>
        <w:t>способностью соблюдать и защищать права и свободы человека и гражданина</w:t>
      </w:r>
      <w:r w:rsidR="00392A16" w:rsidRPr="00392A16">
        <w:rPr>
          <w:sz w:val="28"/>
          <w:szCs w:val="28"/>
        </w:rPr>
        <w:t>;</w:t>
      </w:r>
    </w:p>
    <w:p w:rsidR="00201684" w:rsidRDefault="00587543" w:rsidP="00392A16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1C04A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–</w:t>
      </w:r>
      <w:r w:rsidR="00201684">
        <w:rPr>
          <w:b/>
          <w:sz w:val="28"/>
          <w:szCs w:val="28"/>
        </w:rPr>
        <w:t xml:space="preserve"> </w:t>
      </w:r>
      <w:r w:rsidR="001C04A2" w:rsidRPr="001C04A2">
        <w:rPr>
          <w:sz w:val="28"/>
          <w:szCs w:val="28"/>
        </w:rP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проявлений;</w:t>
      </w:r>
    </w:p>
    <w:p w:rsidR="001C04A2" w:rsidRDefault="001C04A2" w:rsidP="00392A16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061F3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–  </w:t>
      </w:r>
      <w:r w:rsidR="00061F37" w:rsidRPr="00061F37">
        <w:rPr>
          <w:sz w:val="28"/>
          <w:szCs w:val="28"/>
        </w:rPr>
        <w:t>способностью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экономики.</w:t>
      </w:r>
    </w:p>
    <w:p w:rsidR="001C04A2" w:rsidRDefault="001C04A2" w:rsidP="00392A16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34723" w:rsidRDefault="00B51181" w:rsidP="00B51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 сущность обеспечения безопасности персонала организации. Безопасность персонала как необходимое условие нормальной экономической деятельности и гарантия экономической безопасности предприятия (организации).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B51181" w:rsidP="00B51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обеспечения безопасности персонала. Юридическая ответственность в системе обеспечения безопасности персонала.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B51181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угрозы безопасности персонала в системе в системе угроз экономической безопасности предприятия (организации).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B51181" w:rsidP="00FE343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тактика </w:t>
            </w:r>
            <w:r>
              <w:rPr>
                <w:sz w:val="28"/>
                <w:szCs w:val="28"/>
              </w:rPr>
              <w:t>обеспечения защиты персонала от угроз его безопасности и угроз экономической безопасности предприятия (организации).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B51181" w:rsidP="00B511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Индивидуально-профилактическая работа с персоналом в системе экономической безопасности.</w:t>
            </w:r>
            <w:r w:rsidR="00FE343E">
              <w:rPr>
                <w:bCs/>
                <w:sz w:val="28"/>
                <w:szCs w:val="28"/>
              </w:rPr>
              <w:t xml:space="preserve"> Основные направления повышения индивидуальной профессиональной репутации сотрудников предприятия (организации).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54B5B" w:rsidRPr="00AA1848" w:rsidRDefault="00A54B5B" w:rsidP="00204DD5">
      <w:pPr>
        <w:outlineLvl w:val="0"/>
        <w:rPr>
          <w:sz w:val="28"/>
          <w:szCs w:val="28"/>
        </w:rPr>
      </w:pPr>
      <w:bookmarkStart w:id="0" w:name="_GoBack"/>
      <w:bookmarkEnd w:id="0"/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61F37">
        <w:rPr>
          <w:sz w:val="28"/>
          <w:szCs w:val="28"/>
        </w:rPr>
        <w:t>зачет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1F37"/>
    <w:rsid w:val="00062B23"/>
    <w:rsid w:val="00077276"/>
    <w:rsid w:val="000B2DC3"/>
    <w:rsid w:val="000B5736"/>
    <w:rsid w:val="000F0F38"/>
    <w:rsid w:val="000F2110"/>
    <w:rsid w:val="001513BA"/>
    <w:rsid w:val="00162BB5"/>
    <w:rsid w:val="001703A1"/>
    <w:rsid w:val="001741A0"/>
    <w:rsid w:val="00194F5C"/>
    <w:rsid w:val="001C04A2"/>
    <w:rsid w:val="001D1AE3"/>
    <w:rsid w:val="00201684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92A16"/>
    <w:rsid w:val="00396F58"/>
    <w:rsid w:val="00414BF0"/>
    <w:rsid w:val="004256A1"/>
    <w:rsid w:val="004568F9"/>
    <w:rsid w:val="0048701A"/>
    <w:rsid w:val="00491331"/>
    <w:rsid w:val="00493ADE"/>
    <w:rsid w:val="004A06AE"/>
    <w:rsid w:val="004C6D76"/>
    <w:rsid w:val="004D5F37"/>
    <w:rsid w:val="00524D1A"/>
    <w:rsid w:val="005373D6"/>
    <w:rsid w:val="00587543"/>
    <w:rsid w:val="005A772A"/>
    <w:rsid w:val="005E3B89"/>
    <w:rsid w:val="006148E3"/>
    <w:rsid w:val="00615CDD"/>
    <w:rsid w:val="00620A00"/>
    <w:rsid w:val="00621A4A"/>
    <w:rsid w:val="00621A76"/>
    <w:rsid w:val="00644D6A"/>
    <w:rsid w:val="00673AB2"/>
    <w:rsid w:val="006B24A8"/>
    <w:rsid w:val="006C0538"/>
    <w:rsid w:val="006C43FC"/>
    <w:rsid w:val="006E4942"/>
    <w:rsid w:val="0070128C"/>
    <w:rsid w:val="00715A9B"/>
    <w:rsid w:val="00717401"/>
    <w:rsid w:val="007218A8"/>
    <w:rsid w:val="00766BC9"/>
    <w:rsid w:val="007A7094"/>
    <w:rsid w:val="007B1A78"/>
    <w:rsid w:val="007C75DD"/>
    <w:rsid w:val="008029B1"/>
    <w:rsid w:val="008534AC"/>
    <w:rsid w:val="0089626D"/>
    <w:rsid w:val="009360AF"/>
    <w:rsid w:val="0093759E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5CFC"/>
    <w:rsid w:val="00A54B5B"/>
    <w:rsid w:val="00A635A7"/>
    <w:rsid w:val="00AA1848"/>
    <w:rsid w:val="00AA3D90"/>
    <w:rsid w:val="00AC4538"/>
    <w:rsid w:val="00B04AB5"/>
    <w:rsid w:val="00B51181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2338"/>
    <w:rsid w:val="00D2630F"/>
    <w:rsid w:val="00D33CF2"/>
    <w:rsid w:val="00D55DEB"/>
    <w:rsid w:val="00D65175"/>
    <w:rsid w:val="00D70098"/>
    <w:rsid w:val="00D72848"/>
    <w:rsid w:val="00D9520D"/>
    <w:rsid w:val="00E07DD5"/>
    <w:rsid w:val="00E2525D"/>
    <w:rsid w:val="00E36784"/>
    <w:rsid w:val="00E738BF"/>
    <w:rsid w:val="00E75170"/>
    <w:rsid w:val="00E81FA0"/>
    <w:rsid w:val="00EA2E01"/>
    <w:rsid w:val="00EB584A"/>
    <w:rsid w:val="00F3585E"/>
    <w:rsid w:val="00F40B5E"/>
    <w:rsid w:val="00F56F12"/>
    <w:rsid w:val="00FA0FA6"/>
    <w:rsid w:val="00FB0001"/>
    <w:rsid w:val="00FC3A33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4</cp:revision>
  <cp:lastPrinted>2018-12-06T16:52:00Z</cp:lastPrinted>
  <dcterms:created xsi:type="dcterms:W3CDTF">2019-01-25T11:50:00Z</dcterms:created>
  <dcterms:modified xsi:type="dcterms:W3CDTF">2019-02-13T10:19:00Z</dcterms:modified>
</cp:coreProperties>
</file>