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10" w:rsidRPr="00C04191" w:rsidRDefault="00594110" w:rsidP="00C0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3062E" w:rsidRPr="00C04191" w:rsidRDefault="00594110" w:rsidP="00C0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Теория отраслевых рынков</w:t>
      </w:r>
    </w:p>
    <w:p w:rsidR="00C04191" w:rsidRPr="00C04191" w:rsidRDefault="00C04191" w:rsidP="00C0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B77" w:rsidRPr="00C04191" w:rsidRDefault="00594110" w:rsidP="00C0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Pr="00C04191">
        <w:rPr>
          <w:rFonts w:ascii="Times New Roman" w:hAnsi="Times New Roman" w:cs="Times New Roman"/>
          <w:sz w:val="28"/>
          <w:szCs w:val="28"/>
        </w:rPr>
        <w:t xml:space="preserve"> Экономика </w:t>
      </w:r>
    </w:p>
    <w:p w:rsidR="00594110" w:rsidRPr="00C04191" w:rsidRDefault="00594110" w:rsidP="00C0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 w:rsidRPr="00C04191">
        <w:rPr>
          <w:rFonts w:ascii="Times New Roman" w:hAnsi="Times New Roman" w:cs="Times New Roman"/>
          <w:sz w:val="28"/>
          <w:szCs w:val="28"/>
        </w:rPr>
        <w:t xml:space="preserve">: </w:t>
      </w:r>
      <w:r w:rsidR="00766E12">
        <w:rPr>
          <w:rFonts w:ascii="Times New Roman" w:hAnsi="Times New Roman" w:cs="Times New Roman"/>
          <w:sz w:val="28"/>
          <w:szCs w:val="28"/>
        </w:rPr>
        <w:t>Бухгалтерский учет, анализ и</w:t>
      </w:r>
      <w:r w:rsidR="00E62046">
        <w:rPr>
          <w:rFonts w:ascii="Times New Roman" w:hAnsi="Times New Roman" w:cs="Times New Roman"/>
          <w:sz w:val="28"/>
          <w:szCs w:val="28"/>
        </w:rPr>
        <w:t xml:space="preserve"> аудит</w:t>
      </w:r>
      <w:bookmarkStart w:id="0" w:name="_GoBack"/>
      <w:bookmarkEnd w:id="0"/>
    </w:p>
    <w:p w:rsidR="00C04191" w:rsidRPr="00C04191" w:rsidRDefault="00C04191" w:rsidP="00C04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110" w:rsidRPr="00C04191" w:rsidRDefault="00054B77" w:rsidP="00C0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1</w:t>
      </w:r>
      <w:r w:rsidR="00594110" w:rsidRPr="00C04191">
        <w:rPr>
          <w:rFonts w:ascii="Times New Roman" w:hAnsi="Times New Roman" w:cs="Times New Roman"/>
          <w:b/>
          <w:sz w:val="28"/>
          <w:szCs w:val="28"/>
        </w:rPr>
        <w:t>.Компетенции, формируемые в результате освоения дисциплины:</w:t>
      </w:r>
    </w:p>
    <w:p w:rsidR="00853D7C" w:rsidRPr="00C04191" w:rsidRDefault="00853D7C" w:rsidP="00594110">
      <w:pPr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 xml:space="preserve">ОК-3 - </w:t>
      </w:r>
      <w:r w:rsidRPr="00C04191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в различных сферах деятельности</w:t>
      </w:r>
    </w:p>
    <w:p w:rsidR="00594110" w:rsidRPr="00C04191" w:rsidRDefault="00054B77" w:rsidP="00594110">
      <w:pPr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2</w:t>
      </w:r>
      <w:r w:rsidR="00594110" w:rsidRPr="00C0419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6981"/>
      </w:tblGrid>
      <w:tr w:rsidR="00054B77" w:rsidRPr="00C04191" w:rsidTr="00D93CB5">
        <w:trPr>
          <w:trHeight w:val="327"/>
        </w:trPr>
        <w:tc>
          <w:tcPr>
            <w:tcW w:w="1004" w:type="dxa"/>
          </w:tcPr>
          <w:p w:rsidR="00054B77" w:rsidRPr="00C04191" w:rsidRDefault="00054B77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№ п/п</w:t>
            </w:r>
          </w:p>
        </w:tc>
        <w:tc>
          <w:tcPr>
            <w:tcW w:w="6981" w:type="dxa"/>
          </w:tcPr>
          <w:p w:rsidR="00054B77" w:rsidRPr="00C04191" w:rsidRDefault="00054B77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94110" w:rsidRPr="00C04191" w:rsidTr="00D93CB5">
        <w:trPr>
          <w:trHeight w:val="327"/>
        </w:trPr>
        <w:tc>
          <w:tcPr>
            <w:tcW w:w="1004" w:type="dxa"/>
          </w:tcPr>
          <w:p w:rsidR="00594110" w:rsidRPr="00C04191" w:rsidRDefault="0059411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</w:tcPr>
          <w:p w:rsidR="00594110" w:rsidRPr="00C04191" w:rsidRDefault="00594110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Типология рынков</w:t>
            </w:r>
          </w:p>
        </w:tc>
      </w:tr>
      <w:tr w:rsidR="008E7590" w:rsidRPr="00C04191" w:rsidTr="00D93CB5">
        <w:trPr>
          <w:trHeight w:val="327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2.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Рыночная структура и рыночная власть</w:t>
            </w:r>
          </w:p>
        </w:tc>
      </w:tr>
      <w:tr w:rsidR="00594110" w:rsidRPr="00C04191" w:rsidTr="00D93CB5">
        <w:trPr>
          <w:trHeight w:val="502"/>
        </w:trPr>
        <w:tc>
          <w:tcPr>
            <w:tcW w:w="1004" w:type="dxa"/>
          </w:tcPr>
          <w:p w:rsidR="0059411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3</w:t>
            </w:r>
            <w:r w:rsidR="00594110" w:rsidRPr="00C04191"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</w:tcPr>
          <w:p w:rsidR="00594110" w:rsidRPr="00C04191" w:rsidRDefault="008E7590" w:rsidP="00C041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1">
              <w:rPr>
                <w:rFonts w:ascii="Times New Roman" w:hAnsi="Times New Roman" w:cs="Times New Roman"/>
                <w:sz w:val="28"/>
                <w:szCs w:val="28"/>
              </w:rPr>
              <w:t xml:space="preserve">Слияния и </w:t>
            </w:r>
            <w:r w:rsidR="00054B77" w:rsidRPr="00C04191">
              <w:rPr>
                <w:rFonts w:ascii="Times New Roman" w:hAnsi="Times New Roman" w:cs="Times New Roman"/>
                <w:sz w:val="28"/>
                <w:szCs w:val="28"/>
              </w:rPr>
              <w:t>поглощения:</w:t>
            </w:r>
            <w:r w:rsidRPr="00C041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виды, мотивы, последствия поглощения</w:t>
            </w:r>
          </w:p>
        </w:tc>
      </w:tr>
      <w:tr w:rsidR="00594110" w:rsidRPr="00C04191" w:rsidTr="00D93CB5">
        <w:trPr>
          <w:trHeight w:val="478"/>
        </w:trPr>
        <w:tc>
          <w:tcPr>
            <w:tcW w:w="1004" w:type="dxa"/>
          </w:tcPr>
          <w:p w:rsidR="0059411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4</w:t>
            </w:r>
            <w:r w:rsidR="00594110" w:rsidRPr="00C04191"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</w:tcPr>
          <w:p w:rsidR="00594110" w:rsidRPr="00C04191" w:rsidRDefault="00E4628D" w:rsidP="00C04191">
            <w:pPr>
              <w:pStyle w:val="20"/>
              <w:spacing w:before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Функционирование рынка монополистической конкуренции</w:t>
            </w:r>
          </w:p>
        </w:tc>
      </w:tr>
      <w:tr w:rsidR="008E7590" w:rsidRPr="00C04191" w:rsidTr="00D93CB5">
        <w:trPr>
          <w:trHeight w:val="478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5.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bCs/>
                <w:sz w:val="28"/>
                <w:szCs w:val="28"/>
              </w:rPr>
              <w:t>Стратегическое взаимодействие крупных фирм на рынке. Ценовая дискриминация</w:t>
            </w:r>
          </w:p>
        </w:tc>
      </w:tr>
      <w:tr w:rsidR="008E7590" w:rsidRPr="00C04191" w:rsidTr="00D93CB5">
        <w:trPr>
          <w:trHeight w:val="478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6.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rPr>
                <w:bCs/>
                <w:sz w:val="28"/>
                <w:szCs w:val="28"/>
              </w:rPr>
            </w:pPr>
            <w:r w:rsidRPr="00C04191">
              <w:rPr>
                <w:bCs/>
                <w:sz w:val="28"/>
                <w:szCs w:val="28"/>
              </w:rPr>
              <w:t>Особенности государственной отраслевой политики</w:t>
            </w:r>
          </w:p>
        </w:tc>
      </w:tr>
    </w:tbl>
    <w:p w:rsidR="00594110" w:rsidRPr="00C04191" w:rsidRDefault="00054B77" w:rsidP="00594110">
      <w:pPr>
        <w:pStyle w:val="20"/>
        <w:shd w:val="clear" w:color="auto" w:fill="auto"/>
        <w:spacing w:line="485" w:lineRule="exact"/>
        <w:ind w:left="720"/>
        <w:rPr>
          <w:sz w:val="28"/>
          <w:szCs w:val="28"/>
        </w:rPr>
      </w:pPr>
      <w:r w:rsidRPr="00C04191">
        <w:rPr>
          <w:b/>
          <w:sz w:val="28"/>
          <w:szCs w:val="28"/>
        </w:rPr>
        <w:t>3. Форма контроля</w:t>
      </w:r>
      <w:r w:rsidRPr="00C04191">
        <w:rPr>
          <w:sz w:val="28"/>
          <w:szCs w:val="28"/>
        </w:rPr>
        <w:t xml:space="preserve"> - </w:t>
      </w:r>
      <w:r w:rsidR="008A133D" w:rsidRPr="00C04191">
        <w:rPr>
          <w:sz w:val="28"/>
          <w:szCs w:val="28"/>
        </w:rPr>
        <w:t>зачет</w:t>
      </w:r>
    </w:p>
    <w:p w:rsidR="00594110" w:rsidRPr="00853D7C" w:rsidRDefault="00594110" w:rsidP="00594110">
      <w:pPr>
        <w:rPr>
          <w:rFonts w:ascii="Times New Roman" w:hAnsi="Times New Roman" w:cs="Times New Roman"/>
          <w:sz w:val="24"/>
          <w:szCs w:val="24"/>
        </w:rPr>
      </w:pPr>
    </w:p>
    <w:sectPr w:rsidR="00594110" w:rsidRPr="00853D7C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3E"/>
    <w:multiLevelType w:val="hybridMultilevel"/>
    <w:tmpl w:val="BCEC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310"/>
    <w:multiLevelType w:val="hybridMultilevel"/>
    <w:tmpl w:val="F69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10"/>
    <w:rsid w:val="00054B77"/>
    <w:rsid w:val="003E71F1"/>
    <w:rsid w:val="00594110"/>
    <w:rsid w:val="006828C1"/>
    <w:rsid w:val="0073062E"/>
    <w:rsid w:val="00766E12"/>
    <w:rsid w:val="00853D7C"/>
    <w:rsid w:val="008A133D"/>
    <w:rsid w:val="008E7590"/>
    <w:rsid w:val="00C04191"/>
    <w:rsid w:val="00D017BE"/>
    <w:rsid w:val="00E4628D"/>
    <w:rsid w:val="00E6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1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41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110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506-ПК</dc:creator>
  <cp:keywords/>
  <dc:description/>
  <cp:lastModifiedBy>Serg</cp:lastModifiedBy>
  <cp:revision>3</cp:revision>
  <dcterms:created xsi:type="dcterms:W3CDTF">2019-02-01T22:02:00Z</dcterms:created>
  <dcterms:modified xsi:type="dcterms:W3CDTF">2019-02-02T11:02:00Z</dcterms:modified>
</cp:coreProperties>
</file>