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F" w:rsidRPr="00CD7859" w:rsidRDefault="00C804EF" w:rsidP="00C804EF">
      <w:pPr>
        <w:jc w:val="center"/>
        <w:rPr>
          <w:b/>
          <w:sz w:val="28"/>
          <w:szCs w:val="28"/>
        </w:rPr>
      </w:pPr>
      <w:r w:rsidRPr="00CD7859">
        <w:rPr>
          <w:b/>
          <w:sz w:val="28"/>
          <w:szCs w:val="28"/>
        </w:rPr>
        <w:t>Аннотация к рабочей программе учебной дисциплины «</w:t>
      </w:r>
      <w:r>
        <w:rPr>
          <w:b/>
          <w:sz w:val="28"/>
          <w:szCs w:val="28"/>
        </w:rPr>
        <w:t xml:space="preserve">Музыка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</w:t>
      </w:r>
      <w:r w:rsidRPr="00CD7859">
        <w:rPr>
          <w:b/>
          <w:sz w:val="28"/>
          <w:szCs w:val="28"/>
        </w:rPr>
        <w:t>»</w:t>
      </w:r>
    </w:p>
    <w:p w:rsidR="00C804EF" w:rsidRPr="00CD7859" w:rsidRDefault="00C804EF" w:rsidP="00C804EF">
      <w:pPr>
        <w:jc w:val="center"/>
        <w:rPr>
          <w:b/>
          <w:sz w:val="28"/>
          <w:szCs w:val="28"/>
        </w:rPr>
      </w:pPr>
    </w:p>
    <w:p w:rsidR="00C804EF" w:rsidRPr="00B738F3" w:rsidRDefault="00C804EF" w:rsidP="00C804EF">
      <w:pPr>
        <w:tabs>
          <w:tab w:val="right" w:leader="underscore" w:pos="8505"/>
        </w:tabs>
        <w:rPr>
          <w:bCs/>
          <w:sz w:val="28"/>
          <w:szCs w:val="28"/>
        </w:rPr>
      </w:pPr>
      <w:r w:rsidRPr="00B738F3">
        <w:rPr>
          <w:b/>
          <w:sz w:val="28"/>
          <w:szCs w:val="28"/>
        </w:rPr>
        <w:t>Направление подготовки:</w:t>
      </w:r>
      <w:r w:rsidRPr="00B738F3">
        <w:rPr>
          <w:b/>
          <w:bCs/>
          <w:sz w:val="28"/>
          <w:szCs w:val="28"/>
        </w:rPr>
        <w:t xml:space="preserve"> </w:t>
      </w:r>
      <w:r w:rsidRPr="00401549">
        <w:rPr>
          <w:bCs/>
          <w:sz w:val="28"/>
          <w:szCs w:val="28"/>
        </w:rPr>
        <w:t xml:space="preserve">53.03.05 </w:t>
      </w:r>
      <w:proofErr w:type="spellStart"/>
      <w:r w:rsidRPr="00401549">
        <w:rPr>
          <w:bCs/>
          <w:sz w:val="28"/>
          <w:szCs w:val="28"/>
        </w:rPr>
        <w:t>Дирижирование</w:t>
      </w:r>
      <w:proofErr w:type="spellEnd"/>
    </w:p>
    <w:p w:rsidR="00C804EF" w:rsidRPr="00B738F3" w:rsidRDefault="00C804EF" w:rsidP="00C804EF">
      <w:pPr>
        <w:rPr>
          <w:b/>
          <w:sz w:val="28"/>
          <w:szCs w:val="28"/>
        </w:rPr>
      </w:pPr>
    </w:p>
    <w:p w:rsidR="00C804EF" w:rsidRPr="00B738F3" w:rsidRDefault="00C804EF" w:rsidP="00C804EF">
      <w:pPr>
        <w:tabs>
          <w:tab w:val="right" w:leader="underscore" w:pos="8505"/>
        </w:tabs>
        <w:rPr>
          <w:bCs/>
          <w:sz w:val="28"/>
          <w:szCs w:val="28"/>
        </w:rPr>
      </w:pPr>
      <w:r w:rsidRPr="00B738F3">
        <w:rPr>
          <w:b/>
          <w:sz w:val="28"/>
          <w:szCs w:val="28"/>
        </w:rPr>
        <w:t xml:space="preserve">Профиль подготовки: </w:t>
      </w:r>
      <w:r w:rsidRPr="00B738F3">
        <w:rPr>
          <w:bCs/>
          <w:sz w:val="28"/>
          <w:szCs w:val="28"/>
        </w:rPr>
        <w:t>Художественное руководство</w:t>
      </w:r>
      <w:r w:rsidRPr="00401549">
        <w:rPr>
          <w:bCs/>
          <w:sz w:val="28"/>
          <w:szCs w:val="28"/>
        </w:rPr>
        <w:t xml:space="preserve"> </w:t>
      </w:r>
      <w:r w:rsidRPr="00B738F3">
        <w:rPr>
          <w:bCs/>
          <w:sz w:val="28"/>
          <w:szCs w:val="28"/>
        </w:rPr>
        <w:t>академическим хором</w:t>
      </w:r>
    </w:p>
    <w:p w:rsidR="00C804EF" w:rsidRPr="00CD7859" w:rsidRDefault="00C804EF" w:rsidP="00C804EF">
      <w:pPr>
        <w:rPr>
          <w:color w:val="000000"/>
          <w:sz w:val="28"/>
          <w:szCs w:val="28"/>
          <w:shd w:val="clear" w:color="auto" w:fill="FFFFFF"/>
        </w:rPr>
      </w:pPr>
    </w:p>
    <w:p w:rsidR="00C804EF" w:rsidRPr="00CD7859" w:rsidRDefault="00C804EF" w:rsidP="00C804EF">
      <w:pPr>
        <w:rPr>
          <w:sz w:val="28"/>
          <w:szCs w:val="28"/>
        </w:rPr>
      </w:pPr>
    </w:p>
    <w:p w:rsidR="00C804EF" w:rsidRPr="00CD7859" w:rsidRDefault="00C804EF" w:rsidP="00C804EF">
      <w:pPr>
        <w:rPr>
          <w:b/>
          <w:sz w:val="28"/>
          <w:szCs w:val="28"/>
        </w:rPr>
      </w:pPr>
      <w:r w:rsidRPr="00CD7859"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455"/>
      </w:tblGrid>
      <w:tr w:rsidR="00C804EF" w:rsidRPr="00CD7859" w:rsidTr="00E62D2F">
        <w:tc>
          <w:tcPr>
            <w:tcW w:w="1901" w:type="dxa"/>
            <w:shd w:val="clear" w:color="auto" w:fill="auto"/>
          </w:tcPr>
          <w:p w:rsidR="00C804EF" w:rsidRPr="00CD7859" w:rsidRDefault="00C804EF" w:rsidP="00E62D2F">
            <w:pPr>
              <w:rPr>
                <w:rFonts w:eastAsia="Calibri"/>
                <w:b/>
                <w:sz w:val="28"/>
                <w:szCs w:val="28"/>
              </w:rPr>
            </w:pPr>
            <w:bookmarkStart w:id="0" w:name="_Hlk1085608"/>
            <w:r w:rsidRPr="00CD7859">
              <w:rPr>
                <w:rFonts w:eastAsia="Calibri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455" w:type="dxa"/>
            <w:shd w:val="clear" w:color="auto" w:fill="auto"/>
          </w:tcPr>
          <w:p w:rsidR="00C804EF" w:rsidRPr="00CD7859" w:rsidRDefault="00C804EF" w:rsidP="00E62D2F">
            <w:pPr>
              <w:contextualSpacing/>
              <w:rPr>
                <w:rFonts w:eastAsia="Calibri"/>
                <w:b/>
                <w:sz w:val="28"/>
                <w:szCs w:val="28"/>
                <w:lang w:val="x-none" w:eastAsia="x-none"/>
              </w:rPr>
            </w:pPr>
            <w:r w:rsidRPr="00CD7859">
              <w:rPr>
                <w:rFonts w:eastAsia="Calibri"/>
                <w:b/>
                <w:sz w:val="28"/>
                <w:szCs w:val="28"/>
                <w:lang w:eastAsia="x-none"/>
              </w:rPr>
              <w:t>Ф</w:t>
            </w:r>
            <w:proofErr w:type="spellStart"/>
            <w:r w:rsidRPr="00CD7859">
              <w:rPr>
                <w:rFonts w:eastAsia="Calibri"/>
                <w:b/>
                <w:sz w:val="28"/>
                <w:szCs w:val="28"/>
                <w:lang w:val="x-none" w:eastAsia="x-none"/>
              </w:rPr>
              <w:t>ормулировка</w:t>
            </w:r>
            <w:proofErr w:type="spellEnd"/>
            <w:r w:rsidRPr="00CD7859">
              <w:rPr>
                <w:rFonts w:eastAsia="Calibri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CD7859">
              <w:rPr>
                <w:rFonts w:eastAsia="Calibri"/>
                <w:b/>
                <w:sz w:val="28"/>
                <w:szCs w:val="28"/>
              </w:rPr>
              <w:t xml:space="preserve">компетенций в соответствии с ФГОС </w:t>
            </w:r>
            <w:proofErr w:type="gramStart"/>
            <w:r w:rsidRPr="00CD7859">
              <w:rPr>
                <w:rFonts w:eastAsia="Calibri"/>
                <w:b/>
                <w:sz w:val="28"/>
                <w:szCs w:val="28"/>
              </w:rPr>
              <w:t>ВО</w:t>
            </w:r>
            <w:proofErr w:type="gramEnd"/>
            <w:r w:rsidRPr="00CD7859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C804EF" w:rsidRPr="00CD7859" w:rsidTr="00E62D2F">
        <w:trPr>
          <w:trHeight w:val="253"/>
        </w:trPr>
        <w:tc>
          <w:tcPr>
            <w:tcW w:w="1901" w:type="dxa"/>
            <w:shd w:val="clear" w:color="auto" w:fill="auto"/>
          </w:tcPr>
          <w:p w:rsidR="00C804EF" w:rsidRPr="005D7F4A" w:rsidRDefault="00C804EF" w:rsidP="00E62D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D7F4A">
              <w:rPr>
                <w:rFonts w:eastAsia="Calibri"/>
                <w:sz w:val="22"/>
                <w:szCs w:val="22"/>
                <w:lang w:eastAsia="en-US"/>
              </w:rPr>
              <w:t>К-5</w:t>
            </w:r>
          </w:p>
        </w:tc>
        <w:tc>
          <w:tcPr>
            <w:tcW w:w="7455" w:type="dxa"/>
            <w:shd w:val="clear" w:color="auto" w:fill="auto"/>
          </w:tcPr>
          <w:p w:rsidR="00C804EF" w:rsidRPr="005D7F4A" w:rsidRDefault="00C804EF" w:rsidP="00E62D2F">
            <w:pPr>
              <w:autoSpaceDE w:val="0"/>
              <w:autoSpaceDN w:val="0"/>
              <w:adjustRightInd w:val="0"/>
              <w:rPr>
                <w:rFonts w:eastAsia="Noto Sans CJK SC Regular" w:cs="Tahoma"/>
                <w:sz w:val="22"/>
                <w:szCs w:val="22"/>
              </w:rPr>
            </w:pPr>
            <w:r w:rsidRPr="00CE44E4">
              <w:rPr>
                <w:rFonts w:eastAsia="Noto Sans CJK SC Regular" w:cs="Tahoma"/>
                <w:sz w:val="22"/>
                <w:szCs w:val="22"/>
              </w:rPr>
      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</w:t>
            </w:r>
          </w:p>
        </w:tc>
      </w:tr>
      <w:tr w:rsidR="00C804EF" w:rsidRPr="00CD7859" w:rsidTr="00E62D2F">
        <w:trPr>
          <w:trHeight w:val="253"/>
        </w:trPr>
        <w:tc>
          <w:tcPr>
            <w:tcW w:w="1901" w:type="dxa"/>
            <w:shd w:val="clear" w:color="auto" w:fill="auto"/>
          </w:tcPr>
          <w:p w:rsidR="00C804EF" w:rsidRPr="005D7F4A" w:rsidRDefault="00C804EF" w:rsidP="00E62D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7F4A">
              <w:rPr>
                <w:rFonts w:eastAsia="Calibri"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5" w:type="dxa"/>
            <w:shd w:val="clear" w:color="auto" w:fill="auto"/>
          </w:tcPr>
          <w:p w:rsidR="00C804EF" w:rsidRPr="005D7F4A" w:rsidRDefault="00C804EF" w:rsidP="00E62D2F">
            <w:pPr>
              <w:autoSpaceDE w:val="0"/>
              <w:autoSpaceDN w:val="0"/>
              <w:adjustRightInd w:val="0"/>
              <w:rPr>
                <w:rFonts w:eastAsia="Noto Sans CJK SC Regular" w:cs="Tahoma"/>
                <w:sz w:val="22"/>
                <w:szCs w:val="22"/>
              </w:rPr>
            </w:pPr>
            <w:r w:rsidRPr="00CE44E4">
              <w:rPr>
                <w:rFonts w:eastAsia="Noto Sans CJK SC Regular" w:cs="Tahoma"/>
                <w:sz w:val="22"/>
                <w:szCs w:val="22"/>
              </w:rPr>
      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</w:t>
            </w:r>
            <w:r w:rsidRPr="00CE44E4">
              <w:rPr>
                <w:rFonts w:eastAsia="Noto Sans CJK SC Regular" w:cs="Tahoma"/>
                <w:sz w:val="22"/>
                <w:szCs w:val="22"/>
              </w:rPr>
              <w:t>ф</w:t>
            </w:r>
            <w:r w:rsidRPr="00CE44E4">
              <w:rPr>
                <w:rFonts w:eastAsia="Noto Sans CJK SC Regular" w:cs="Tahoma"/>
                <w:sz w:val="22"/>
                <w:szCs w:val="22"/>
              </w:rPr>
              <w:t>скими, эстетическими идеями конкретного исторического периода</w:t>
            </w:r>
          </w:p>
        </w:tc>
      </w:tr>
      <w:bookmarkEnd w:id="0"/>
    </w:tbl>
    <w:p w:rsidR="00C804EF" w:rsidRPr="00CD7859" w:rsidRDefault="00C804EF" w:rsidP="00C804EF">
      <w:pPr>
        <w:rPr>
          <w:b/>
          <w:sz w:val="28"/>
          <w:szCs w:val="28"/>
        </w:rPr>
      </w:pPr>
    </w:p>
    <w:p w:rsidR="00C804EF" w:rsidRPr="00CD7859" w:rsidRDefault="00C804EF" w:rsidP="00C804EF">
      <w:pPr>
        <w:rPr>
          <w:b/>
          <w:sz w:val="28"/>
          <w:szCs w:val="28"/>
        </w:rPr>
      </w:pPr>
      <w:r w:rsidRPr="00CD7859">
        <w:rPr>
          <w:b/>
          <w:sz w:val="28"/>
          <w:szCs w:val="28"/>
        </w:rPr>
        <w:t>2. Содержание дисциплины:</w:t>
      </w:r>
    </w:p>
    <w:p w:rsidR="00C804EF" w:rsidRPr="00CD7859" w:rsidRDefault="00C804EF" w:rsidP="00C80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C804EF" w:rsidRPr="00CD7859" w:rsidTr="00E62D2F">
        <w:tc>
          <w:tcPr>
            <w:tcW w:w="861" w:type="dxa"/>
          </w:tcPr>
          <w:p w:rsidR="00C804EF" w:rsidRPr="00CD7859" w:rsidRDefault="00C804EF" w:rsidP="00E62D2F">
            <w:pPr>
              <w:rPr>
                <w:sz w:val="28"/>
                <w:szCs w:val="28"/>
              </w:rPr>
            </w:pPr>
            <w:r w:rsidRPr="00CD7859">
              <w:rPr>
                <w:sz w:val="28"/>
                <w:szCs w:val="28"/>
              </w:rPr>
              <w:t>№</w:t>
            </w:r>
            <w:proofErr w:type="gramStart"/>
            <w:r w:rsidRPr="00CD7859">
              <w:rPr>
                <w:sz w:val="28"/>
                <w:szCs w:val="28"/>
              </w:rPr>
              <w:t>п</w:t>
            </w:r>
            <w:proofErr w:type="gramEnd"/>
            <w:r w:rsidRPr="00CD7859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C804EF" w:rsidRPr="00CD7859" w:rsidRDefault="00C804EF" w:rsidP="00E62D2F">
            <w:pPr>
              <w:jc w:val="center"/>
              <w:rPr>
                <w:sz w:val="28"/>
                <w:szCs w:val="28"/>
              </w:rPr>
            </w:pPr>
            <w:r w:rsidRPr="00CD7859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804EF" w:rsidRPr="00CD7859" w:rsidTr="007C05DB">
        <w:tc>
          <w:tcPr>
            <w:tcW w:w="861" w:type="dxa"/>
          </w:tcPr>
          <w:p w:rsidR="00C804EF" w:rsidRPr="00CD7859" w:rsidRDefault="00C804EF" w:rsidP="00E62D2F">
            <w:pPr>
              <w:rPr>
                <w:sz w:val="28"/>
                <w:szCs w:val="28"/>
              </w:rPr>
            </w:pPr>
            <w:r w:rsidRPr="00CD7859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C804EF" w:rsidRPr="00C804EF" w:rsidRDefault="00C804EF" w:rsidP="00E62D2F">
            <w:pPr>
              <w:tabs>
                <w:tab w:val="right" w:leader="underscore" w:pos="9639"/>
              </w:tabs>
              <w:rPr>
                <w:bCs/>
              </w:rPr>
            </w:pPr>
            <w:r w:rsidRPr="00C804EF">
              <w:rPr>
                <w:bCs/>
              </w:rPr>
              <w:t>Введение</w:t>
            </w:r>
          </w:p>
        </w:tc>
      </w:tr>
      <w:tr w:rsidR="00C804EF" w:rsidRPr="00CD7859" w:rsidTr="007C05DB">
        <w:tc>
          <w:tcPr>
            <w:tcW w:w="861" w:type="dxa"/>
          </w:tcPr>
          <w:p w:rsidR="00C804EF" w:rsidRPr="00CD7859" w:rsidRDefault="00C804EF" w:rsidP="00E62D2F">
            <w:pPr>
              <w:rPr>
                <w:sz w:val="28"/>
                <w:szCs w:val="28"/>
              </w:rPr>
            </w:pPr>
            <w:r w:rsidRPr="00CD7859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C804EF" w:rsidRPr="00C804EF" w:rsidRDefault="00C804EF" w:rsidP="00E62D2F">
            <w:pPr>
              <w:tabs>
                <w:tab w:val="right" w:leader="underscore" w:pos="9639"/>
              </w:tabs>
              <w:rPr>
                <w:bCs/>
              </w:rPr>
            </w:pPr>
            <w:r w:rsidRPr="00C804EF">
              <w:t>Эстетика «</w:t>
            </w:r>
            <w:proofErr w:type="spellStart"/>
            <w:r w:rsidRPr="00C804EF">
              <w:t>Нововенской</w:t>
            </w:r>
            <w:proofErr w:type="spellEnd"/>
            <w:r w:rsidRPr="00C804EF">
              <w:t xml:space="preserve"> школы»</w:t>
            </w:r>
          </w:p>
        </w:tc>
      </w:tr>
      <w:tr w:rsidR="00C804EF" w:rsidRPr="00CD7859" w:rsidTr="007C05DB">
        <w:tc>
          <w:tcPr>
            <w:tcW w:w="861" w:type="dxa"/>
          </w:tcPr>
          <w:p w:rsidR="00C804EF" w:rsidRPr="00CD7859" w:rsidRDefault="00C804EF" w:rsidP="00E62D2F">
            <w:pPr>
              <w:rPr>
                <w:sz w:val="28"/>
                <w:szCs w:val="28"/>
              </w:rPr>
            </w:pPr>
            <w:r w:rsidRPr="00CD7859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C804EF" w:rsidRPr="00C804EF" w:rsidRDefault="00C804EF" w:rsidP="00E62D2F">
            <w:pPr>
              <w:tabs>
                <w:tab w:val="right" w:leader="underscore" w:pos="9639"/>
              </w:tabs>
              <w:rPr>
                <w:bCs/>
              </w:rPr>
            </w:pPr>
            <w:r w:rsidRPr="00C804EF">
              <w:t xml:space="preserve">«Предтечи Новой музыки» первой половины </w:t>
            </w:r>
            <w:r w:rsidRPr="00C804EF">
              <w:rPr>
                <w:lang w:val="en-US"/>
              </w:rPr>
              <w:t>XX</w:t>
            </w:r>
            <w:r w:rsidRPr="00C804EF">
              <w:t xml:space="preserve"> ст</w:t>
            </w:r>
            <w:r w:rsidRPr="00C804EF">
              <w:t>о</w:t>
            </w:r>
            <w:r w:rsidRPr="00C804EF">
              <w:t>летия</w:t>
            </w:r>
          </w:p>
        </w:tc>
      </w:tr>
      <w:tr w:rsidR="00C804EF" w:rsidRPr="00CD7859" w:rsidTr="007C05DB">
        <w:tc>
          <w:tcPr>
            <w:tcW w:w="861" w:type="dxa"/>
          </w:tcPr>
          <w:p w:rsidR="00C804EF" w:rsidRPr="00CD7859" w:rsidRDefault="00C804EF" w:rsidP="00E62D2F">
            <w:pPr>
              <w:rPr>
                <w:sz w:val="28"/>
                <w:szCs w:val="28"/>
              </w:rPr>
            </w:pPr>
            <w:r w:rsidRPr="00CD7859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  <w:vAlign w:val="center"/>
          </w:tcPr>
          <w:p w:rsidR="00C804EF" w:rsidRPr="00C804EF" w:rsidRDefault="00C804EF" w:rsidP="00E62D2F">
            <w:pPr>
              <w:tabs>
                <w:tab w:val="right" w:leader="underscore" w:pos="9639"/>
              </w:tabs>
            </w:pPr>
            <w:r w:rsidRPr="00C804EF">
              <w:t xml:space="preserve">Эстетические тенденции, стили и жанры музыки второй половины </w:t>
            </w:r>
            <w:r w:rsidRPr="00C804EF">
              <w:rPr>
                <w:lang w:val="en-US"/>
              </w:rPr>
              <w:t>XX</w:t>
            </w:r>
            <w:r w:rsidRPr="00C804EF">
              <w:t xml:space="preserve"> и начала </w:t>
            </w:r>
            <w:r w:rsidRPr="00C804EF">
              <w:rPr>
                <w:lang w:val="en-US"/>
              </w:rPr>
              <w:t>XXI</w:t>
            </w:r>
            <w:r w:rsidRPr="00C804EF">
              <w:t xml:space="preserve"> веков</w:t>
            </w:r>
          </w:p>
        </w:tc>
      </w:tr>
      <w:tr w:rsidR="00C804EF" w:rsidRPr="00CD7859" w:rsidTr="007C05DB">
        <w:tc>
          <w:tcPr>
            <w:tcW w:w="861" w:type="dxa"/>
          </w:tcPr>
          <w:p w:rsidR="00C804EF" w:rsidRPr="00CD7859" w:rsidRDefault="00C804EF" w:rsidP="00E6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  <w:vAlign w:val="center"/>
          </w:tcPr>
          <w:p w:rsidR="00C804EF" w:rsidRPr="00C804EF" w:rsidRDefault="00C804EF" w:rsidP="00E62D2F">
            <w:pPr>
              <w:tabs>
                <w:tab w:val="right" w:leader="underscore" w:pos="9639"/>
              </w:tabs>
            </w:pPr>
            <w:r w:rsidRPr="00C804EF">
              <w:t>Послевоенный авангард Западной Европы</w:t>
            </w:r>
          </w:p>
        </w:tc>
      </w:tr>
      <w:tr w:rsidR="00C804EF" w:rsidRPr="00CD7859" w:rsidTr="007C05DB">
        <w:tc>
          <w:tcPr>
            <w:tcW w:w="861" w:type="dxa"/>
          </w:tcPr>
          <w:p w:rsidR="00C804EF" w:rsidRPr="00CD7859" w:rsidRDefault="00C804EF" w:rsidP="00E6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  <w:vAlign w:val="center"/>
          </w:tcPr>
          <w:p w:rsidR="00C804EF" w:rsidRPr="00C804EF" w:rsidRDefault="00C804EF" w:rsidP="00E62D2F">
            <w:pPr>
              <w:tabs>
                <w:tab w:val="right" w:leader="underscore" w:pos="9639"/>
              </w:tabs>
            </w:pPr>
            <w:r w:rsidRPr="00C804EF">
              <w:t>Послевоенный авангард Восточной Европы</w:t>
            </w:r>
          </w:p>
        </w:tc>
      </w:tr>
    </w:tbl>
    <w:p w:rsidR="00C804EF" w:rsidRPr="00CD7859" w:rsidRDefault="00C804EF" w:rsidP="00C804EF">
      <w:pPr>
        <w:rPr>
          <w:sz w:val="28"/>
          <w:szCs w:val="28"/>
        </w:rPr>
      </w:pPr>
    </w:p>
    <w:p w:rsidR="00C804EF" w:rsidRPr="00CD7859" w:rsidRDefault="00C804EF" w:rsidP="00C804EF">
      <w:pPr>
        <w:contextualSpacing/>
        <w:rPr>
          <w:rFonts w:eastAsia="Calibri"/>
          <w:sz w:val="28"/>
          <w:szCs w:val="28"/>
          <w:lang w:eastAsia="x-none"/>
        </w:rPr>
      </w:pPr>
      <w:r w:rsidRPr="00CD7859">
        <w:rPr>
          <w:b/>
          <w:sz w:val="28"/>
          <w:szCs w:val="28"/>
        </w:rPr>
        <w:t xml:space="preserve">3. Форма контроля — </w:t>
      </w:r>
      <w:bookmarkStart w:id="1" w:name="_Hlk1606767"/>
      <w:r w:rsidRPr="00CD7859">
        <w:rPr>
          <w:rFonts w:eastAsia="Calibri"/>
          <w:sz w:val="28"/>
          <w:szCs w:val="28"/>
          <w:lang w:eastAsia="x-none"/>
        </w:rPr>
        <w:t xml:space="preserve">Текущий контроль: Собеседование; </w:t>
      </w:r>
    </w:p>
    <w:p w:rsidR="00C804EF" w:rsidRPr="00CD7859" w:rsidRDefault="00C804EF" w:rsidP="00C804EF">
      <w:pPr>
        <w:contextualSpacing/>
        <w:rPr>
          <w:rFonts w:eastAsia="Calibri"/>
          <w:sz w:val="28"/>
          <w:szCs w:val="28"/>
          <w:lang w:eastAsia="x-none"/>
        </w:rPr>
      </w:pPr>
      <w:r w:rsidRPr="00CD7859">
        <w:rPr>
          <w:rFonts w:eastAsia="Calibri"/>
          <w:sz w:val="28"/>
          <w:szCs w:val="28"/>
          <w:lang w:eastAsia="x-none"/>
        </w:rPr>
        <w:t>Промежуточная аттестация: экзамен (</w:t>
      </w:r>
      <w:proofErr w:type="spellStart"/>
      <w:proofErr w:type="gramStart"/>
      <w:r w:rsidRPr="00CD7859">
        <w:rPr>
          <w:rFonts w:eastAsia="Calibri"/>
          <w:sz w:val="28"/>
          <w:szCs w:val="28"/>
          <w:lang w:eastAsia="x-none"/>
        </w:rPr>
        <w:t>Экз</w:t>
      </w:r>
      <w:proofErr w:type="spellEnd"/>
      <w:proofErr w:type="gramEnd"/>
      <w:r w:rsidRPr="00CD7859">
        <w:rPr>
          <w:rFonts w:eastAsia="Calibri"/>
          <w:sz w:val="28"/>
          <w:szCs w:val="28"/>
          <w:lang w:eastAsia="x-none"/>
        </w:rPr>
        <w:t>)</w:t>
      </w:r>
    </w:p>
    <w:p w:rsidR="001945EA" w:rsidRDefault="001945EA">
      <w:bookmarkStart w:id="2" w:name="_GoBack"/>
      <w:bookmarkEnd w:id="1"/>
      <w:bookmarkEnd w:id="2"/>
    </w:p>
    <w:sectPr w:rsidR="0019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80"/>
    <w:family w:val="swiss"/>
    <w:notTrueType/>
    <w:pitch w:val="variable"/>
    <w:sig w:usb0="20000207" w:usb1="090F0000" w:usb2="00000010" w:usb3="00000000" w:csb0="002E01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EF"/>
    <w:rsid w:val="001945EA"/>
    <w:rsid w:val="00C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2019-04-19T12:44:00Z</dcterms:created>
  <dcterms:modified xsi:type="dcterms:W3CDTF">2019-04-19T12:47:00Z</dcterms:modified>
</cp:coreProperties>
</file>