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EB6927" w:rsidRPr="00881D59" w:rsidRDefault="00EC6E0A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Преддипломная</w:t>
      </w:r>
      <w:r w:rsidR="00FC08B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B77EA0">
        <w:rPr>
          <w:rFonts w:ascii="Times New Roman" w:hAnsi="Times New Roman"/>
          <w:sz w:val="28"/>
          <w:szCs w:val="28"/>
        </w:rPr>
        <w:t>академическим хором.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EC6E0A">
        <w:rPr>
          <w:rFonts w:ascii="Times New Roman" w:hAnsi="Times New Roman"/>
          <w:sz w:val="28"/>
          <w:szCs w:val="28"/>
        </w:rPr>
        <w:t>Преддипломная</w:t>
      </w:r>
      <w:r w:rsidR="00FC08B5">
        <w:rPr>
          <w:rFonts w:ascii="Times New Roman" w:hAnsi="Times New Roman"/>
          <w:sz w:val="28"/>
          <w:szCs w:val="28"/>
        </w:rPr>
        <w:t xml:space="preserve">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4E709F" w:rsidRPr="004E709F" w:rsidRDefault="004E709F" w:rsidP="004E709F">
      <w:pPr>
        <w:jc w:val="both"/>
        <w:rPr>
          <w:rFonts w:ascii="Times New Roman" w:hAnsi="Times New Roman"/>
          <w:b/>
          <w:bCs/>
          <w:sz w:val="36"/>
          <w:szCs w:val="28"/>
        </w:rPr>
      </w:pPr>
      <w:r w:rsidRPr="004E709F">
        <w:rPr>
          <w:rFonts w:ascii="Times New Roman" w:hAnsi="Times New Roman"/>
          <w:sz w:val="28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</w:p>
    <w:p w:rsidR="004E709F" w:rsidRPr="00925716" w:rsidRDefault="004E709F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Default="009B5D3F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E47D6D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CB11D7" w:rsidRDefault="008F392B" w:rsidP="00CB11D7">
      <w:pPr>
        <w:jc w:val="both"/>
        <w:rPr>
          <w:rFonts w:ascii="Times New Roman" w:hAnsi="Times New Roman"/>
          <w:sz w:val="28"/>
          <w:szCs w:val="28"/>
        </w:rPr>
      </w:pPr>
      <w:r w:rsidRPr="008F392B">
        <w:rPr>
          <w:rFonts w:ascii="Times New Roman" w:hAnsi="Times New Roman"/>
          <w:sz w:val="28"/>
          <w:szCs w:val="28"/>
        </w:rPr>
        <w:t>ОПК</w:t>
      </w:r>
      <w:r>
        <w:rPr>
          <w:rFonts w:ascii="Times New Roman" w:hAnsi="Times New Roman"/>
          <w:sz w:val="28"/>
          <w:szCs w:val="28"/>
        </w:rPr>
        <w:t>-1 –</w:t>
      </w:r>
      <w:r w:rsidR="00F74730">
        <w:rPr>
          <w:rFonts w:ascii="Times New Roman" w:hAnsi="Times New Roman"/>
          <w:sz w:val="28"/>
          <w:szCs w:val="28"/>
        </w:rPr>
        <w:t xml:space="preserve"> </w:t>
      </w:r>
      <w:r w:rsidR="00014055">
        <w:rPr>
          <w:rFonts w:ascii="Times New Roman" w:hAnsi="Times New Roman"/>
          <w:sz w:val="28"/>
          <w:szCs w:val="28"/>
        </w:rPr>
        <w:t>способность</w:t>
      </w:r>
      <w:r w:rsidR="00014055" w:rsidRPr="00014055">
        <w:rPr>
          <w:rFonts w:ascii="Times New Roman" w:hAnsi="Times New Roman"/>
          <w:sz w:val="28"/>
          <w:szCs w:val="28"/>
        </w:rPr>
        <w:t xml:space="preserve"> к осмыслению развития музыкального искусства в историческом контексте с другими видами искусства и литературы, с религиозными, философскими,</w:t>
      </w:r>
      <w:r w:rsidR="00014055">
        <w:rPr>
          <w:rFonts w:ascii="Times New Roman" w:hAnsi="Times New Roman"/>
          <w:sz w:val="28"/>
          <w:szCs w:val="28"/>
        </w:rPr>
        <w:t xml:space="preserve"> эстетическими идеями конкретного исторического периода;</w:t>
      </w:r>
    </w:p>
    <w:p w:rsidR="008F392B" w:rsidRDefault="008F392B" w:rsidP="00CB1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 –</w:t>
      </w:r>
      <w:r w:rsidR="00014055">
        <w:rPr>
          <w:rFonts w:ascii="Times New Roman" w:hAnsi="Times New Roman"/>
          <w:sz w:val="28"/>
          <w:szCs w:val="28"/>
        </w:rPr>
        <w:t xml:space="preserve"> готовность</w:t>
      </w:r>
      <w:r w:rsidR="00014055" w:rsidRPr="00014055">
        <w:rPr>
          <w:rFonts w:ascii="Times New Roman" w:hAnsi="Times New Roman"/>
          <w:sz w:val="28"/>
          <w:szCs w:val="28"/>
        </w:rPr>
        <w:t xml:space="preserve"> к работе с научной и музыковедческой литературой, использованию профессиональных понятий и терминологии</w:t>
      </w:r>
      <w:r w:rsidR="00014055">
        <w:rPr>
          <w:rFonts w:ascii="Times New Roman" w:hAnsi="Times New Roman"/>
          <w:sz w:val="28"/>
          <w:szCs w:val="28"/>
        </w:rPr>
        <w:t>;</w:t>
      </w:r>
    </w:p>
    <w:p w:rsidR="008F392B" w:rsidRDefault="008F392B" w:rsidP="00CB1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ПК-26 – </w:t>
      </w:r>
      <w:r w:rsidR="00014055">
        <w:rPr>
          <w:rFonts w:ascii="Times New Roman" w:hAnsi="Times New Roman"/>
          <w:sz w:val="28"/>
          <w:szCs w:val="28"/>
        </w:rPr>
        <w:t>способность</w:t>
      </w:r>
      <w:r w:rsidR="00014055" w:rsidRPr="00014055">
        <w:rPr>
          <w:rFonts w:ascii="Times New Roman" w:hAnsi="Times New Roman"/>
          <w:sz w:val="28"/>
          <w:szCs w:val="28"/>
        </w:rPr>
        <w:t xml:space="preserve"> использовать методы организационной деятельности и высокую культуру общения в художественно-творческом процессе</w:t>
      </w:r>
      <w:r w:rsidR="00014055">
        <w:rPr>
          <w:rFonts w:ascii="Times New Roman" w:hAnsi="Times New Roman"/>
          <w:sz w:val="28"/>
          <w:szCs w:val="28"/>
        </w:rPr>
        <w:t>;</w:t>
      </w:r>
    </w:p>
    <w:p w:rsidR="008F392B" w:rsidRPr="00014055" w:rsidRDefault="00B77EA0" w:rsidP="00CB1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ПСК-6</w:t>
      </w:r>
      <w:r w:rsidR="00F74730">
        <w:rPr>
          <w:rFonts w:ascii="Times New Roman" w:hAnsi="Times New Roman"/>
          <w:sz w:val="28"/>
          <w:szCs w:val="28"/>
        </w:rPr>
        <w:t xml:space="preserve"> – </w:t>
      </w:r>
      <w:r w:rsidRPr="00B77EA0">
        <w:rPr>
          <w:rFonts w:ascii="Times New Roman" w:hAnsi="Times New Roman"/>
          <w:sz w:val="28"/>
          <w:szCs w:val="28"/>
        </w:rPr>
        <w:t>способностью создавать переложения музыкальных произведений для различных хоровых составов</w:t>
      </w:r>
      <w:r w:rsidRPr="00B77EA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F392B" w:rsidRPr="00CB11D7" w:rsidRDefault="008F392B" w:rsidP="00CB11D7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AA228B" w:rsidRPr="00925716" w:rsidRDefault="00AA228B" w:rsidP="00AA228B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8091"/>
      </w:tblGrid>
      <w:tr w:rsidR="004A0ACD" w:rsidRPr="004C3F88" w:rsidTr="004A0ACD">
        <w:trPr>
          <w:trHeight w:val="731"/>
        </w:trPr>
        <w:tc>
          <w:tcPr>
            <w:tcW w:w="773" w:type="pct"/>
            <w:vAlign w:val="center"/>
          </w:tcPr>
          <w:p w:rsidR="004A0ACD" w:rsidRPr="004C3F88" w:rsidRDefault="004A0ACD" w:rsidP="005D2BED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227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C3F88">
              <w:rPr>
                <w:rFonts w:ascii="Times New Roman" w:hAnsi="Times New Roman"/>
                <w:b/>
                <w:bCs/>
                <w:sz w:val="28"/>
              </w:rPr>
              <w:t>Содержание практики</w:t>
            </w:r>
          </w:p>
        </w:tc>
      </w:tr>
      <w:tr w:rsidR="004A0ACD" w:rsidRPr="004C3F88" w:rsidTr="004A0ACD">
        <w:tc>
          <w:tcPr>
            <w:tcW w:w="5000" w:type="pct"/>
            <w:gridSpan w:val="2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C3F88">
              <w:rPr>
                <w:rFonts w:ascii="Times New Roman" w:hAnsi="Times New Roman"/>
                <w:b/>
                <w:bCs/>
                <w:sz w:val="28"/>
              </w:rPr>
              <w:t>Семестр №10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t>1.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ВКР.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lastRenderedPageBreak/>
              <w:t>2.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Оформление списка изученных в ходе исследования источников в соответствии с требованиями ГОСТ.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t>3.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Разработка методических рекомендаций по совершенствованию исполнительского процесса (в ракурсе задач ВКР).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t>4.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Исполнение концертной программы ВКР или её части на базе практики.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 – зачет с оценкой.</w:t>
      </w:r>
    </w:p>
    <w:p w:rsidR="00856C30" w:rsidRDefault="00856C30" w:rsidP="00AA22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30" w:rsidRPr="00856C30" w:rsidRDefault="00856C30" w:rsidP="00AA228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228B" w:rsidRPr="00856C3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F469E0" w:rsidRDefault="00AA228B" w:rsidP="00AA228B">
      <w:pPr>
        <w:rPr>
          <w:rFonts w:ascii="Times New Roman" w:hAnsi="Times New Roman"/>
          <w:sz w:val="28"/>
          <w:szCs w:val="28"/>
        </w:rPr>
      </w:pPr>
    </w:p>
    <w:p w:rsidR="00AA228B" w:rsidRDefault="00AA228B" w:rsidP="00AA228B">
      <w:pPr>
        <w:rPr>
          <w:b/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14055"/>
    <w:rsid w:val="00040F30"/>
    <w:rsid w:val="0004453D"/>
    <w:rsid w:val="00097F18"/>
    <w:rsid w:val="00100324"/>
    <w:rsid w:val="0015344B"/>
    <w:rsid w:val="001D7DFB"/>
    <w:rsid w:val="001F767F"/>
    <w:rsid w:val="002D4C3B"/>
    <w:rsid w:val="003113E5"/>
    <w:rsid w:val="00320193"/>
    <w:rsid w:val="00380925"/>
    <w:rsid w:val="003E240F"/>
    <w:rsid w:val="00414958"/>
    <w:rsid w:val="00433885"/>
    <w:rsid w:val="004368C0"/>
    <w:rsid w:val="004A0ACD"/>
    <w:rsid w:val="004A36AC"/>
    <w:rsid w:val="004C3F88"/>
    <w:rsid w:val="004E709F"/>
    <w:rsid w:val="00554B42"/>
    <w:rsid w:val="0065691A"/>
    <w:rsid w:val="0067683B"/>
    <w:rsid w:val="00720AF4"/>
    <w:rsid w:val="00730923"/>
    <w:rsid w:val="00780240"/>
    <w:rsid w:val="007D36F6"/>
    <w:rsid w:val="007E759F"/>
    <w:rsid w:val="00812B11"/>
    <w:rsid w:val="00827AA2"/>
    <w:rsid w:val="00855D56"/>
    <w:rsid w:val="00856C30"/>
    <w:rsid w:val="00881D59"/>
    <w:rsid w:val="008C4F8F"/>
    <w:rsid w:val="008F392B"/>
    <w:rsid w:val="00925716"/>
    <w:rsid w:val="009B5D3F"/>
    <w:rsid w:val="00A21B71"/>
    <w:rsid w:val="00A8062D"/>
    <w:rsid w:val="00A955B2"/>
    <w:rsid w:val="00AA228B"/>
    <w:rsid w:val="00B77EA0"/>
    <w:rsid w:val="00B936CF"/>
    <w:rsid w:val="00BB4300"/>
    <w:rsid w:val="00BC1DED"/>
    <w:rsid w:val="00C35B8A"/>
    <w:rsid w:val="00C90D5C"/>
    <w:rsid w:val="00C97E48"/>
    <w:rsid w:val="00CB11D7"/>
    <w:rsid w:val="00D20B02"/>
    <w:rsid w:val="00D82CC7"/>
    <w:rsid w:val="00E01FF3"/>
    <w:rsid w:val="00E304CB"/>
    <w:rsid w:val="00E47D6D"/>
    <w:rsid w:val="00E8334D"/>
    <w:rsid w:val="00EB1C9D"/>
    <w:rsid w:val="00EB6927"/>
    <w:rsid w:val="00EC159E"/>
    <w:rsid w:val="00EC6E0A"/>
    <w:rsid w:val="00ED58D1"/>
    <w:rsid w:val="00F32952"/>
    <w:rsid w:val="00F65C7A"/>
    <w:rsid w:val="00F70F76"/>
    <w:rsid w:val="00F74730"/>
    <w:rsid w:val="00F91DD4"/>
    <w:rsid w:val="00FC08B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  <w:style w:type="paragraph" w:styleId="a9">
    <w:name w:val="Normal (Web)"/>
    <w:basedOn w:val="a"/>
    <w:unhideWhenUsed/>
    <w:rsid w:val="004368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A0A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subject/>
  <dc:creator>User</dc:creator>
  <cp:keywords/>
  <dc:description/>
  <cp:lastModifiedBy>Александра</cp:lastModifiedBy>
  <cp:revision>12</cp:revision>
  <cp:lastPrinted>2018-10-22T07:17:00Z</cp:lastPrinted>
  <dcterms:created xsi:type="dcterms:W3CDTF">2019-01-23T23:18:00Z</dcterms:created>
  <dcterms:modified xsi:type="dcterms:W3CDTF">2019-04-20T20:36:00Z</dcterms:modified>
</cp:coreProperties>
</file>