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8B" w:rsidRDefault="00AA228B" w:rsidP="00AA228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7B01">
        <w:rPr>
          <w:rFonts w:ascii="Times New Roman" w:hAnsi="Times New Roman"/>
          <w:b/>
          <w:sz w:val="28"/>
          <w:szCs w:val="28"/>
        </w:rPr>
        <w:t>Аннотация к рабочей программе практики</w:t>
      </w:r>
    </w:p>
    <w:p w:rsidR="00AA228B" w:rsidRDefault="000875B8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Производственная практика</w:t>
      </w:r>
    </w:p>
    <w:p w:rsidR="00065B2E" w:rsidRPr="00065B2E" w:rsidRDefault="00886C04" w:rsidP="00AA22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Преддипломная</w:t>
      </w:r>
      <w:r w:rsidR="00AE43E5">
        <w:rPr>
          <w:rFonts w:ascii="Times New Roman" w:hAnsi="Times New Roman"/>
          <w:b/>
          <w:sz w:val="28"/>
          <w:szCs w:val="28"/>
        </w:rPr>
        <w:t xml:space="preserve"> практика</w:t>
      </w:r>
    </w:p>
    <w:p w:rsidR="00AA228B" w:rsidRPr="00F469E0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53.03.05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</w:p>
    <w:p w:rsidR="00AA228B" w:rsidRPr="00F469E0" w:rsidRDefault="00AA228B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AA228B" w:rsidRPr="009144AE" w:rsidRDefault="00AA228B" w:rsidP="00881D59">
      <w:pPr>
        <w:jc w:val="both"/>
        <w:rPr>
          <w:rFonts w:ascii="Times New Roman" w:hAnsi="Times New Roman"/>
          <w:i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66E5">
        <w:rPr>
          <w:rFonts w:ascii="Times New Roman" w:hAnsi="Times New Roman"/>
          <w:sz w:val="28"/>
          <w:szCs w:val="28"/>
        </w:rPr>
        <w:t>Дирижирование</w:t>
      </w:r>
      <w:r w:rsidR="00881D59">
        <w:rPr>
          <w:rFonts w:ascii="Times New Roman" w:hAnsi="Times New Roman"/>
          <w:sz w:val="28"/>
          <w:szCs w:val="28"/>
        </w:rPr>
        <w:t xml:space="preserve"> </w:t>
      </w:r>
      <w:r w:rsidR="00AB4C44">
        <w:rPr>
          <w:rFonts w:ascii="Times New Roman" w:hAnsi="Times New Roman"/>
          <w:sz w:val="28"/>
          <w:szCs w:val="28"/>
        </w:rPr>
        <w:t>академическим хором</w:t>
      </w:r>
    </w:p>
    <w:p w:rsidR="00AA228B" w:rsidRPr="00866C3F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sz w:val="24"/>
          <w:szCs w:val="24"/>
        </w:rPr>
        <w:t>1</w:t>
      </w:r>
      <w:r w:rsidRPr="00925716">
        <w:rPr>
          <w:rFonts w:ascii="Times New Roman" w:hAnsi="Times New Roman"/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AA228B" w:rsidRDefault="00651E1C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– </w:t>
      </w:r>
      <w:r w:rsidR="000A167D">
        <w:rPr>
          <w:rFonts w:ascii="Times New Roman" w:hAnsi="Times New Roman"/>
          <w:sz w:val="28"/>
          <w:szCs w:val="28"/>
        </w:rPr>
        <w:t>П</w:t>
      </w:r>
      <w:r w:rsidR="00886C04">
        <w:rPr>
          <w:rFonts w:ascii="Times New Roman" w:hAnsi="Times New Roman"/>
          <w:sz w:val="28"/>
          <w:szCs w:val="28"/>
        </w:rPr>
        <w:t>реддипломная</w:t>
      </w:r>
      <w:r w:rsidR="000A167D">
        <w:rPr>
          <w:rFonts w:ascii="Times New Roman" w:hAnsi="Times New Roman"/>
          <w:sz w:val="28"/>
          <w:szCs w:val="28"/>
        </w:rPr>
        <w:t xml:space="preserve"> практика</w:t>
      </w:r>
      <w:r w:rsidR="00065B2E">
        <w:rPr>
          <w:rFonts w:ascii="Times New Roman" w:hAnsi="Times New Roman"/>
          <w:sz w:val="28"/>
          <w:szCs w:val="28"/>
        </w:rPr>
        <w:t xml:space="preserve"> входит в Вариативную часть ОПОП и относится к Блоку 2 Практики. </w:t>
      </w:r>
    </w:p>
    <w:p w:rsidR="00881D59" w:rsidRPr="00925716" w:rsidRDefault="00881D59" w:rsidP="00881D59">
      <w:pPr>
        <w:jc w:val="both"/>
        <w:rPr>
          <w:rFonts w:ascii="Times New Roman" w:hAnsi="Times New Roman"/>
          <w:b/>
          <w:sz w:val="28"/>
          <w:szCs w:val="28"/>
        </w:rPr>
      </w:pPr>
    </w:p>
    <w:p w:rsidR="00925716" w:rsidRPr="00925716" w:rsidRDefault="00925716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2.  Цели проведения практики:</w:t>
      </w:r>
    </w:p>
    <w:p w:rsidR="00881D59" w:rsidRP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 w:rsidRPr="00886C04">
        <w:rPr>
          <w:rFonts w:ascii="Times New Roman" w:hAnsi="Times New Roman"/>
          <w:sz w:val="28"/>
          <w:szCs w:val="28"/>
        </w:rPr>
        <w:t>подготовка, апробация и внедрение результатов выпускной квалификационной (бакалаврской) работы в условиях конкретной базы практики.</w:t>
      </w:r>
    </w:p>
    <w:p w:rsidR="00886C04" w:rsidRPr="00925716" w:rsidRDefault="00886C04" w:rsidP="00881D5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5D3F" w:rsidRPr="00DB5A51" w:rsidRDefault="00925716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25716">
        <w:rPr>
          <w:rFonts w:ascii="Times New Roman" w:hAnsi="Times New Roman"/>
          <w:b/>
          <w:bCs/>
          <w:sz w:val="28"/>
          <w:szCs w:val="28"/>
        </w:rPr>
        <w:t>3. Способы и формы проведения практики:</w:t>
      </w:r>
    </w:p>
    <w:p w:rsidR="009B5D3F" w:rsidRPr="009B5D3F" w:rsidRDefault="00D20B02" w:rsidP="00881D59">
      <w:pPr>
        <w:tabs>
          <w:tab w:val="left" w:pos="0"/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Стационарная практика, проводимая в непрерывной форме. </w:t>
      </w:r>
    </w:p>
    <w:p w:rsidR="00AA228B" w:rsidRDefault="00AA228B" w:rsidP="00881D59">
      <w:pPr>
        <w:jc w:val="both"/>
        <w:rPr>
          <w:rFonts w:ascii="Times New Roman" w:hAnsi="Times New Roman"/>
          <w:sz w:val="28"/>
          <w:szCs w:val="28"/>
        </w:rPr>
      </w:pPr>
    </w:p>
    <w:p w:rsidR="00925716" w:rsidRDefault="00925716" w:rsidP="00881D59">
      <w:pPr>
        <w:jc w:val="both"/>
        <w:rPr>
          <w:rFonts w:ascii="Times New Roman" w:hAnsi="Times New Roman"/>
          <w:b/>
          <w:sz w:val="28"/>
          <w:szCs w:val="28"/>
        </w:rPr>
      </w:pPr>
      <w:r w:rsidRPr="00925716">
        <w:rPr>
          <w:rFonts w:ascii="Times New Roman" w:hAnsi="Times New Roman"/>
          <w:b/>
          <w:sz w:val="28"/>
          <w:szCs w:val="28"/>
        </w:rPr>
        <w:t>4. Компетенции, формируемые в рамках программы практики:</w:t>
      </w:r>
    </w:p>
    <w:p w:rsidR="009B61A0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ПК-15 – способность</w:t>
      </w:r>
      <w:r w:rsidRPr="00886C04">
        <w:rPr>
          <w:rFonts w:ascii="Times New Roman" w:hAnsi="Times New Roman"/>
          <w:sz w:val="28"/>
          <w:szCs w:val="28"/>
        </w:rPr>
        <w:t xml:space="preserve"> осуществлять педагогическую деятельность в организациях, осуществляющих образовательную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ПК-16 – готовность</w:t>
      </w:r>
      <w:r w:rsidRPr="00886C04">
        <w:rPr>
          <w:rFonts w:ascii="Times New Roman" w:hAnsi="Times New Roman"/>
          <w:sz w:val="28"/>
          <w:szCs w:val="28"/>
        </w:rPr>
        <w:t xml:space="preserve"> к использованию в музыкальной деятельности педагогических, психолого-педагогических знаний</w:t>
      </w:r>
      <w:r>
        <w:rPr>
          <w:rFonts w:ascii="Times New Roman" w:hAnsi="Times New Roman"/>
          <w:sz w:val="28"/>
          <w:szCs w:val="28"/>
        </w:rPr>
        <w:t>;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ПК-17 – способность</w:t>
      </w:r>
      <w:r w:rsidRPr="00886C04">
        <w:rPr>
          <w:rFonts w:ascii="Times New Roman" w:hAnsi="Times New Roman"/>
          <w:sz w:val="28"/>
          <w:szCs w:val="28"/>
        </w:rPr>
        <w:t xml:space="preserve"> изучать и накапливать педагогический репертуар</w:t>
      </w:r>
      <w:r>
        <w:rPr>
          <w:rFonts w:ascii="Times New Roman" w:hAnsi="Times New Roman"/>
          <w:sz w:val="28"/>
          <w:szCs w:val="28"/>
        </w:rPr>
        <w:t>;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ПК-19 – способность</w:t>
      </w:r>
      <w:r w:rsidRPr="00886C04">
        <w:rPr>
          <w:rFonts w:ascii="Times New Roman" w:hAnsi="Times New Roman"/>
          <w:sz w:val="28"/>
          <w:szCs w:val="28"/>
        </w:rPr>
        <w:t xml:space="preserve"> воспитывать у обучающихся потребность в творческой работе над музыкальным произведением</w:t>
      </w:r>
      <w:r>
        <w:rPr>
          <w:rFonts w:ascii="Times New Roman" w:hAnsi="Times New Roman"/>
          <w:sz w:val="28"/>
          <w:szCs w:val="28"/>
        </w:rPr>
        <w:t>.</w:t>
      </w:r>
    </w:p>
    <w:p w:rsidR="00886C04" w:rsidRDefault="00886C04" w:rsidP="00881D59">
      <w:pPr>
        <w:jc w:val="both"/>
        <w:rPr>
          <w:rFonts w:ascii="Times New Roman" w:hAnsi="Times New Roman"/>
          <w:sz w:val="28"/>
          <w:szCs w:val="28"/>
        </w:rPr>
      </w:pPr>
    </w:p>
    <w:p w:rsidR="00AA228B" w:rsidRPr="00925716" w:rsidRDefault="00856C30" w:rsidP="00881D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A228B" w:rsidRPr="00925716">
        <w:rPr>
          <w:rFonts w:ascii="Times New Roman" w:hAnsi="Times New Roman"/>
          <w:b/>
          <w:sz w:val="28"/>
          <w:szCs w:val="28"/>
        </w:rPr>
        <w:t xml:space="preserve">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№п</w:t>
            </w:r>
            <w:r w:rsidRPr="00856C30">
              <w:rPr>
                <w:rFonts w:ascii="Times New Roman" w:hAnsi="Times New Roman"/>
                <w:sz w:val="28"/>
                <w:szCs w:val="28"/>
              </w:rPr>
              <w:t>/</w:t>
            </w:r>
            <w:r w:rsidRPr="00957D4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AA228B" w:rsidRPr="00957D46" w:rsidRDefault="00AA228B" w:rsidP="00AA22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Анализ научной, учебно-методической литературы по методико-теоретическому и исполнительскому анализу музыкальных сочинений ВКР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Оформление списка изученных в ходе исследования источников в соответствии с требованиями ГОСТ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Разработка методических рекомендаций по совершенствованию исполнительского процесса (в ракурсе задач ВКР)</w:t>
            </w:r>
            <w:r>
              <w:rPr>
                <w:sz w:val="28"/>
                <w:szCs w:val="28"/>
              </w:rPr>
              <w:t>.</w:t>
            </w:r>
          </w:p>
        </w:tc>
      </w:tr>
      <w:tr w:rsidR="00AA228B" w:rsidRPr="00957D46" w:rsidTr="00433885">
        <w:tc>
          <w:tcPr>
            <w:tcW w:w="861" w:type="dxa"/>
          </w:tcPr>
          <w:p w:rsidR="00AA228B" w:rsidRPr="00957D46" w:rsidRDefault="00AA228B" w:rsidP="00AA228B">
            <w:pPr>
              <w:rPr>
                <w:rFonts w:ascii="Times New Roman" w:hAnsi="Times New Roman"/>
                <w:sz w:val="28"/>
                <w:szCs w:val="28"/>
              </w:rPr>
            </w:pPr>
            <w:r w:rsidRPr="00957D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AA228B" w:rsidRPr="009117C2" w:rsidRDefault="009117C2" w:rsidP="009117C2">
            <w:pPr>
              <w:pStyle w:val="Default"/>
              <w:rPr>
                <w:sz w:val="28"/>
                <w:szCs w:val="28"/>
              </w:rPr>
            </w:pPr>
            <w:r w:rsidRPr="009117C2">
              <w:rPr>
                <w:sz w:val="28"/>
                <w:szCs w:val="28"/>
              </w:rPr>
              <w:t>Исполнение концертной программы ВКР или её части на базе практики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A228B" w:rsidRDefault="00AA228B" w:rsidP="00AA228B">
      <w:pPr>
        <w:rPr>
          <w:rFonts w:ascii="Times New Roman" w:hAnsi="Times New Roman"/>
          <w:b/>
          <w:sz w:val="28"/>
          <w:szCs w:val="28"/>
        </w:rPr>
      </w:pPr>
    </w:p>
    <w:p w:rsidR="00AA228B" w:rsidRDefault="00856C30" w:rsidP="00AA22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AA228B">
        <w:rPr>
          <w:rFonts w:ascii="Times New Roman" w:hAnsi="Times New Roman"/>
          <w:b/>
          <w:sz w:val="28"/>
          <w:szCs w:val="28"/>
        </w:rPr>
        <w:t xml:space="preserve"> Формы отчетности:</w:t>
      </w:r>
    </w:p>
    <w:p w:rsidR="00856C30" w:rsidRPr="00A64DC7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а) отчет по практике;</w:t>
      </w:r>
    </w:p>
    <w:p w:rsidR="00856C30" w:rsidRPr="00856C30" w:rsidRDefault="00856C30" w:rsidP="00856C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64DC7">
        <w:rPr>
          <w:rFonts w:ascii="Times New Roman" w:hAnsi="Times New Roman"/>
          <w:sz w:val="28"/>
          <w:szCs w:val="28"/>
        </w:rPr>
        <w:t>б) дневник практики</w:t>
      </w:r>
      <w:r w:rsidRPr="00856C30">
        <w:rPr>
          <w:rFonts w:ascii="Times New Roman" w:hAnsi="Times New Roman"/>
          <w:sz w:val="28"/>
          <w:szCs w:val="28"/>
        </w:rPr>
        <w:t>.</w:t>
      </w:r>
    </w:p>
    <w:p w:rsidR="00380925" w:rsidRDefault="00380925" w:rsidP="00AA228B">
      <w:pPr>
        <w:rPr>
          <w:rFonts w:ascii="Times New Roman" w:hAnsi="Times New Roman"/>
          <w:b/>
          <w:sz w:val="28"/>
          <w:szCs w:val="28"/>
        </w:rPr>
      </w:pPr>
    </w:p>
    <w:p w:rsidR="00D82CC7" w:rsidRPr="00DB5A51" w:rsidRDefault="00856C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Форма контроля </w:t>
      </w:r>
      <w:r w:rsidRPr="00DB5A51">
        <w:rPr>
          <w:rFonts w:ascii="Times New Roman" w:hAnsi="Times New Roman"/>
          <w:sz w:val="28"/>
          <w:szCs w:val="28"/>
        </w:rPr>
        <w:t>– зачет с оценкой</w:t>
      </w:r>
      <w:r w:rsidR="00CC73BE">
        <w:rPr>
          <w:rFonts w:ascii="Times New Roman" w:hAnsi="Times New Roman"/>
          <w:sz w:val="28"/>
          <w:szCs w:val="28"/>
        </w:rPr>
        <w:t xml:space="preserve"> (8 сем.)</w:t>
      </w:r>
      <w:r w:rsidRPr="00DB5A51">
        <w:rPr>
          <w:rFonts w:ascii="Times New Roman" w:hAnsi="Times New Roman"/>
          <w:sz w:val="28"/>
          <w:szCs w:val="28"/>
        </w:rPr>
        <w:t>.</w:t>
      </w:r>
    </w:p>
    <w:sectPr w:rsidR="00D82CC7" w:rsidRPr="00DB5A51" w:rsidSect="0089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28B"/>
    <w:rsid w:val="00065B2E"/>
    <w:rsid w:val="000875B8"/>
    <w:rsid w:val="00097F18"/>
    <w:rsid w:val="000A167D"/>
    <w:rsid w:val="000B66E5"/>
    <w:rsid w:val="00100324"/>
    <w:rsid w:val="001401FA"/>
    <w:rsid w:val="001E28EB"/>
    <w:rsid w:val="00263ABC"/>
    <w:rsid w:val="00271B9F"/>
    <w:rsid w:val="00380925"/>
    <w:rsid w:val="00433885"/>
    <w:rsid w:val="00467ACA"/>
    <w:rsid w:val="005528AA"/>
    <w:rsid w:val="00651E1C"/>
    <w:rsid w:val="0067683B"/>
    <w:rsid w:val="00730923"/>
    <w:rsid w:val="007340F9"/>
    <w:rsid w:val="00780240"/>
    <w:rsid w:val="007F71E8"/>
    <w:rsid w:val="00856C30"/>
    <w:rsid w:val="00875AC7"/>
    <w:rsid w:val="00881D59"/>
    <w:rsid w:val="00886C04"/>
    <w:rsid w:val="00897B98"/>
    <w:rsid w:val="009117C2"/>
    <w:rsid w:val="00925716"/>
    <w:rsid w:val="009B0778"/>
    <w:rsid w:val="009B5D3F"/>
    <w:rsid w:val="009B61A0"/>
    <w:rsid w:val="00A21B71"/>
    <w:rsid w:val="00A955B2"/>
    <w:rsid w:val="00AA228B"/>
    <w:rsid w:val="00AB4C44"/>
    <w:rsid w:val="00AC495D"/>
    <w:rsid w:val="00AE43E5"/>
    <w:rsid w:val="00B92254"/>
    <w:rsid w:val="00BB4300"/>
    <w:rsid w:val="00BC1DED"/>
    <w:rsid w:val="00C32317"/>
    <w:rsid w:val="00C6227F"/>
    <w:rsid w:val="00C97E48"/>
    <w:rsid w:val="00CC3AC4"/>
    <w:rsid w:val="00CC73BE"/>
    <w:rsid w:val="00D20B02"/>
    <w:rsid w:val="00D82CC7"/>
    <w:rsid w:val="00DB5A51"/>
    <w:rsid w:val="00E8334D"/>
    <w:rsid w:val="00EB1C9D"/>
    <w:rsid w:val="00EC159E"/>
    <w:rsid w:val="00EE1881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F38426-0456-4B56-8FE0-F83D619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28B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97F1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097F1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5D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9117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практики</vt:lpstr>
    </vt:vector>
  </TitlesOfParts>
  <Company>KMSTU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практики</dc:title>
  <dc:creator>User</dc:creator>
  <cp:lastModifiedBy>Александр Гордон</cp:lastModifiedBy>
  <cp:revision>4</cp:revision>
  <cp:lastPrinted>2018-10-22T07:17:00Z</cp:lastPrinted>
  <dcterms:created xsi:type="dcterms:W3CDTF">2019-01-24T07:34:00Z</dcterms:created>
  <dcterms:modified xsi:type="dcterms:W3CDTF">2019-06-21T14:35:00Z</dcterms:modified>
</cp:coreProperties>
</file>