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78761B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E153B">
        <w:rPr>
          <w:b/>
          <w:sz w:val="28"/>
          <w:szCs w:val="28"/>
        </w:rPr>
        <w:t>Дирижирование</w:t>
      </w:r>
      <w:r>
        <w:rPr>
          <w:b/>
          <w:sz w:val="28"/>
          <w:szCs w:val="28"/>
        </w:rPr>
        <w:t>»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Pr="0078761B" w:rsidRDefault="007435C1" w:rsidP="007F2F5C">
      <w:pPr>
        <w:jc w:val="both"/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77224" w:rsidRPr="0078761B">
        <w:rPr>
          <w:sz w:val="28"/>
          <w:szCs w:val="28"/>
        </w:rPr>
        <w:t>53</w:t>
      </w:r>
      <w:r w:rsidR="00F9612B" w:rsidRPr="0078761B">
        <w:rPr>
          <w:sz w:val="28"/>
          <w:szCs w:val="28"/>
        </w:rPr>
        <w:t>.03.05</w:t>
      </w:r>
      <w:r w:rsidR="00777224" w:rsidRPr="0078761B">
        <w:rPr>
          <w:sz w:val="28"/>
          <w:szCs w:val="28"/>
        </w:rPr>
        <w:t xml:space="preserve"> </w:t>
      </w:r>
      <w:r w:rsidR="00F9612B" w:rsidRPr="0078761B">
        <w:rPr>
          <w:sz w:val="28"/>
          <w:szCs w:val="28"/>
        </w:rPr>
        <w:t>Дирижирование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777224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9612B" w:rsidRPr="0078761B">
        <w:rPr>
          <w:sz w:val="28"/>
          <w:szCs w:val="28"/>
        </w:rPr>
        <w:t>Дирижирование</w:t>
      </w:r>
      <w:r w:rsidR="00777224" w:rsidRPr="0078761B">
        <w:rPr>
          <w:sz w:val="28"/>
          <w:szCs w:val="28"/>
        </w:rPr>
        <w:t xml:space="preserve"> оперно-симфоническим оркестром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79366F" w:rsidRDefault="00F9612B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ПК-1 – способность</w:t>
      </w:r>
      <w:r w:rsidRPr="00F9612B">
        <w:rPr>
          <w:sz w:val="28"/>
          <w:szCs w:val="28"/>
        </w:rPr>
        <w:t xml:space="preserve"> демонстрировать артистизм, свободу самовыражения, исполнительскую волю, концентрацию внимания</w:t>
      </w:r>
      <w:r>
        <w:rPr>
          <w:sz w:val="28"/>
          <w:szCs w:val="28"/>
        </w:rPr>
        <w:t>;</w:t>
      </w:r>
    </w:p>
    <w:p w:rsidR="00F9612B" w:rsidRDefault="00F9612B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ПК-2 – способность</w:t>
      </w:r>
      <w:r w:rsidRPr="00F9612B">
        <w:rPr>
          <w:sz w:val="28"/>
          <w:szCs w:val="28"/>
        </w:rPr>
        <w:t xml:space="preserve"> создавать индивидуальную художественную интерпретацию музыкального произведения</w:t>
      </w:r>
      <w:r>
        <w:rPr>
          <w:sz w:val="28"/>
          <w:szCs w:val="28"/>
        </w:rPr>
        <w:t>;</w:t>
      </w:r>
    </w:p>
    <w:p w:rsidR="00F9612B" w:rsidRDefault="00F9612B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ПК-5 – способность</w:t>
      </w:r>
      <w:r w:rsidRPr="00F9612B">
        <w:rPr>
          <w:sz w:val="28"/>
          <w:szCs w:val="28"/>
        </w:rPr>
        <w:t xml:space="preserve"> дирижировать профессиональными, учебными, любительскими/самодеятельными хорами и оркестрами, руководить творческими коллективами</w:t>
      </w:r>
      <w:r>
        <w:rPr>
          <w:sz w:val="28"/>
          <w:szCs w:val="28"/>
        </w:rPr>
        <w:t>;</w:t>
      </w:r>
    </w:p>
    <w:p w:rsidR="00F9612B" w:rsidRDefault="00F9612B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ПК-9 – способность</w:t>
      </w:r>
      <w:r w:rsidRPr="00F9612B">
        <w:rPr>
          <w:sz w:val="28"/>
          <w:szCs w:val="28"/>
        </w:rPr>
        <w:t xml:space="preserve"> осуществлять подбор репертуара для концертных программ и других творческих мероприятий</w:t>
      </w:r>
      <w:r>
        <w:rPr>
          <w:sz w:val="28"/>
          <w:szCs w:val="28"/>
        </w:rPr>
        <w:t>;</w:t>
      </w:r>
    </w:p>
    <w:p w:rsidR="00F9612B" w:rsidRDefault="00F9612B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ПК-11 – готовность</w:t>
      </w:r>
      <w:r w:rsidRPr="00F9612B">
        <w:rPr>
          <w:sz w:val="28"/>
          <w:szCs w:val="28"/>
        </w:rPr>
        <w:t xml:space="preserve"> к постоянной и систематической работе, направленной на совершенствование своего профессионального мастерства</w:t>
      </w:r>
      <w:r>
        <w:rPr>
          <w:sz w:val="28"/>
          <w:szCs w:val="28"/>
        </w:rPr>
        <w:t>;</w:t>
      </w:r>
    </w:p>
    <w:p w:rsidR="00F9612B" w:rsidRDefault="00F9612B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ПК-17 – способность</w:t>
      </w:r>
      <w:r w:rsidRPr="00F9612B">
        <w:rPr>
          <w:sz w:val="28"/>
          <w:szCs w:val="28"/>
        </w:rPr>
        <w:t xml:space="preserve"> изучать и накапливать педагогический репертуар</w:t>
      </w:r>
      <w:r>
        <w:rPr>
          <w:sz w:val="28"/>
          <w:szCs w:val="28"/>
        </w:rPr>
        <w:t xml:space="preserve">. </w:t>
      </w:r>
    </w:p>
    <w:p w:rsidR="00F9612B" w:rsidRDefault="00F9612B" w:rsidP="007F2F5C">
      <w:pPr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97EBA">
            <w:pPr>
              <w:rPr>
                <w:b/>
                <w:sz w:val="28"/>
                <w:szCs w:val="28"/>
              </w:rPr>
            </w:pPr>
            <w:r w:rsidRPr="00F961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F9612B">
            <w:pPr>
              <w:jc w:val="center"/>
              <w:rPr>
                <w:b/>
                <w:sz w:val="28"/>
                <w:szCs w:val="28"/>
              </w:rPr>
            </w:pPr>
            <w:r w:rsidRPr="00F9612B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Постановка рук. Освоение комплекса гимнастических упражнений, подготовка мануального аппарата.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 xml:space="preserve">Составные части движений тактирования. Освоение наиболее употребительных схем тактирования и принципа </w:t>
            </w:r>
            <w:proofErr w:type="spellStart"/>
            <w:r w:rsidRPr="00F9612B">
              <w:rPr>
                <w:sz w:val="28"/>
                <w:szCs w:val="28"/>
              </w:rPr>
              <w:t>внутридолевой</w:t>
            </w:r>
            <w:proofErr w:type="spellEnd"/>
            <w:r w:rsidRPr="00F9612B">
              <w:rPr>
                <w:sz w:val="28"/>
                <w:szCs w:val="28"/>
              </w:rPr>
              <w:t xml:space="preserve"> пульсации.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Понятие о разделении функций правой и левой рук. Выработка навыков управления фразировкой и акцентуацией.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Дирижирование более сложной ритмикой. Приёмы дирижирования синкопами. Изменение темпа при дирижировании.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 xml:space="preserve">Дробление как постоянный принцип дирижирования, например, </w:t>
            </w:r>
            <w:r w:rsidRPr="00F9612B">
              <w:rPr>
                <w:sz w:val="28"/>
                <w:szCs w:val="28"/>
                <w:vertAlign w:val="superscript"/>
              </w:rPr>
              <w:t>3</w:t>
            </w:r>
            <w:r w:rsidRPr="00F9612B">
              <w:rPr>
                <w:sz w:val="28"/>
                <w:szCs w:val="28"/>
              </w:rPr>
              <w:t>/</w:t>
            </w:r>
            <w:r w:rsidRPr="00F9612B">
              <w:rPr>
                <w:sz w:val="28"/>
                <w:szCs w:val="28"/>
                <w:vertAlign w:val="subscript"/>
              </w:rPr>
              <w:t xml:space="preserve">4 </w:t>
            </w:r>
            <w:r w:rsidRPr="00F9612B">
              <w:rPr>
                <w:sz w:val="28"/>
                <w:szCs w:val="28"/>
              </w:rPr>
              <w:t>на 6) и как приём, служащий для изменения темпа и акцентуации.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Изменение пульса при сохранении размера. Изменение размера при сохранении пульса (кратное соотношение темпов). Понятие образного жеста.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Дирижирование на 5, на 7. Дирижирование составными метрами с различной группировкой долей (на 2, на 3, на 4).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Работа над развитием образных жестов.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Работа над сонатной формой.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Дирижирование сложными произведениями с переменным метром.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Дальнейшая работа над развитием образных жестов.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Освоение полного симфонического цикла.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Работа над симфоническим циклом и программной музыкой.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Освоение навыков аккомпанемента на примере небольших пьес (преимущественно</w:t>
            </w:r>
            <w:r w:rsidR="00A47D70">
              <w:rPr>
                <w:sz w:val="28"/>
                <w:szCs w:val="28"/>
              </w:rPr>
              <w:t>,</w:t>
            </w:r>
            <w:r w:rsidRPr="00F9612B">
              <w:rPr>
                <w:sz w:val="28"/>
                <w:szCs w:val="28"/>
              </w:rPr>
              <w:t xml:space="preserve"> композиторов эпохи романтизма).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Аккомпанемент в инструментальном концерте.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Аккомпанемент в вокальной музыке и в опере.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Особенности дирижирования речитативами. Дирижирование произведением полифонического склада.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Дирижирование полным симфоническим циклом большого масштаба.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Работа над оркестровыми миниатюрами.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Работа над аккомпанементом. Особенности работы над вокальными ансамблями.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Дирижирование крупными произведениями с нестандартной музыкальной формой.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 xml:space="preserve">Освоение специфических приёмов, используемых при дирижировании произведениями 2-й половины ХХ века и современной музыкой (сонорная музыка, алеаторика, </w:t>
            </w:r>
            <w:proofErr w:type="spellStart"/>
            <w:r w:rsidRPr="00F9612B">
              <w:rPr>
                <w:sz w:val="28"/>
                <w:szCs w:val="28"/>
              </w:rPr>
              <w:t>полистилистика</w:t>
            </w:r>
            <w:proofErr w:type="spellEnd"/>
            <w:r w:rsidRPr="00F9612B">
              <w:rPr>
                <w:sz w:val="28"/>
                <w:szCs w:val="28"/>
              </w:rPr>
              <w:t xml:space="preserve"> и т.д.).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79366F" w:rsidRPr="00A569C5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Специфика работы с камерным оркестром.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Особенности дирижирования балетной музыкой.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Подготовка реферата или четырёхручного переложения музыкального произведения.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Подготовка реферата или четырёхручного переложения музыкального произведения.</w:t>
            </w:r>
          </w:p>
        </w:tc>
      </w:tr>
      <w:tr w:rsidR="0079366F" w:rsidTr="00F9612B"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:rsidR="0079366F" w:rsidRPr="00F9612B" w:rsidRDefault="0079366F" w:rsidP="0078761B">
            <w:pPr>
              <w:rPr>
                <w:rFonts w:ascii="Calibri" w:hAnsi="Calibri"/>
                <w:sz w:val="22"/>
                <w:szCs w:val="22"/>
              </w:rPr>
            </w:pPr>
            <w:r w:rsidRPr="00F9612B">
              <w:rPr>
                <w:sz w:val="28"/>
                <w:szCs w:val="28"/>
              </w:rPr>
              <w:t>Работа над выпускной программой.</w:t>
            </w: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7435C1" w:rsidRPr="00B03C3D" w:rsidRDefault="00B03C3D" w:rsidP="005B019E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A84C9A">
        <w:rPr>
          <w:b/>
          <w:sz w:val="28"/>
          <w:szCs w:val="28"/>
        </w:rPr>
        <w:t xml:space="preserve">Форма контроля – </w:t>
      </w:r>
      <w:r w:rsidR="00A84C9A" w:rsidRPr="00A84C9A">
        <w:rPr>
          <w:sz w:val="28"/>
          <w:szCs w:val="28"/>
        </w:rPr>
        <w:t>экзамен</w:t>
      </w:r>
      <w:r w:rsidR="004D3E64">
        <w:rPr>
          <w:sz w:val="28"/>
          <w:szCs w:val="28"/>
        </w:rPr>
        <w:t xml:space="preserve"> (1 – 8 сем.).</w:t>
      </w:r>
      <w:bookmarkStart w:id="0" w:name="_GoBack"/>
      <w:bookmarkEnd w:id="0"/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58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077F11"/>
    <w:rsid w:val="000A0B1C"/>
    <w:rsid w:val="00151FEF"/>
    <w:rsid w:val="0016081E"/>
    <w:rsid w:val="00214DFE"/>
    <w:rsid w:val="003104F7"/>
    <w:rsid w:val="003E153B"/>
    <w:rsid w:val="004D3E64"/>
    <w:rsid w:val="005132CF"/>
    <w:rsid w:val="00551CD3"/>
    <w:rsid w:val="00573426"/>
    <w:rsid w:val="005808FE"/>
    <w:rsid w:val="005B019E"/>
    <w:rsid w:val="005D0853"/>
    <w:rsid w:val="0067683B"/>
    <w:rsid w:val="006C6404"/>
    <w:rsid w:val="006D68AB"/>
    <w:rsid w:val="007435C1"/>
    <w:rsid w:val="00777224"/>
    <w:rsid w:val="0078761B"/>
    <w:rsid w:val="0079366F"/>
    <w:rsid w:val="007F2F5C"/>
    <w:rsid w:val="0085166D"/>
    <w:rsid w:val="008A53E1"/>
    <w:rsid w:val="00924A34"/>
    <w:rsid w:val="00A47D70"/>
    <w:rsid w:val="00A569C5"/>
    <w:rsid w:val="00A84C9A"/>
    <w:rsid w:val="00B03C3D"/>
    <w:rsid w:val="00BB1616"/>
    <w:rsid w:val="00BB4300"/>
    <w:rsid w:val="00BE16AC"/>
    <w:rsid w:val="00C97E48"/>
    <w:rsid w:val="00D12F1B"/>
    <w:rsid w:val="00D82CC7"/>
    <w:rsid w:val="00DA581E"/>
    <w:rsid w:val="00E318C8"/>
    <w:rsid w:val="00EB1C9D"/>
    <w:rsid w:val="00EF269C"/>
    <w:rsid w:val="00F9612B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D67BE-85F7-407F-87DA-EE6A45D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9366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6C9B-FA17-4021-B78D-48610502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Гордон</cp:lastModifiedBy>
  <cp:revision>3</cp:revision>
  <cp:lastPrinted>2018-10-22T07:16:00Z</cp:lastPrinted>
  <dcterms:created xsi:type="dcterms:W3CDTF">2019-01-21T17:41:00Z</dcterms:created>
  <dcterms:modified xsi:type="dcterms:W3CDTF">2019-05-11T08:16:00Z</dcterms:modified>
</cp:coreProperties>
</file>