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8D5BFF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по дирижированию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356C2F" w:rsidP="007F2F5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777224">
        <w:rPr>
          <w:i/>
          <w:sz w:val="28"/>
          <w:szCs w:val="28"/>
        </w:rPr>
        <w:t>53</w:t>
      </w:r>
      <w:r w:rsidR="00777224">
        <w:rPr>
          <w:i/>
          <w:sz w:val="28"/>
          <w:szCs w:val="28"/>
        </w:rPr>
        <w:t xml:space="preserve">.05.02 Художественное руководство оперно-симфоническим оркестром и академическим хором. 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356C2F" w:rsidP="007F2F5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>
        <w:rPr>
          <w:i/>
          <w:sz w:val="28"/>
          <w:szCs w:val="28"/>
        </w:rPr>
        <w:t>Художественное руководство оперно-симфоническим оркестром</w:t>
      </w:r>
      <w:r w:rsidR="005132CF">
        <w:rPr>
          <w:i/>
          <w:sz w:val="28"/>
          <w:szCs w:val="28"/>
        </w:rPr>
        <w:t>.</w:t>
      </w:r>
    </w:p>
    <w:p w:rsidR="00356C2F" w:rsidRDefault="00356C2F" w:rsidP="007F2F5C">
      <w:pPr>
        <w:jc w:val="both"/>
        <w:rPr>
          <w:b/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356C2F" w:rsidRDefault="00356C2F" w:rsidP="007F2F5C">
      <w:pPr>
        <w:jc w:val="both"/>
        <w:rPr>
          <w:sz w:val="28"/>
          <w:szCs w:val="28"/>
        </w:rPr>
      </w:pPr>
    </w:p>
    <w:p w:rsidR="00976447" w:rsidRDefault="00E25D77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6447">
        <w:rPr>
          <w:sz w:val="28"/>
          <w:szCs w:val="28"/>
        </w:rPr>
        <w:t>П</w:t>
      </w:r>
      <w:r>
        <w:rPr>
          <w:sz w:val="28"/>
          <w:szCs w:val="28"/>
        </w:rPr>
        <w:t>К-7 –</w:t>
      </w:r>
      <w:r w:rsidR="002B4549">
        <w:rPr>
          <w:sz w:val="28"/>
          <w:szCs w:val="28"/>
        </w:rPr>
        <w:t xml:space="preserve"> </w:t>
      </w:r>
      <w:r w:rsidR="00976447">
        <w:rPr>
          <w:sz w:val="28"/>
          <w:szCs w:val="28"/>
        </w:rPr>
        <w:t>способность</w:t>
      </w:r>
      <w:r w:rsidR="00976447" w:rsidRPr="00976447">
        <w:rPr>
          <w:sz w:val="28"/>
          <w:szCs w:val="28"/>
        </w:rPr>
        <w:t xml:space="preserve"> распознавать и идентифицировать на слух существенные компоненты музыкального языка, такие как интервалы, ритм, тональность, размер,</w:t>
      </w:r>
      <w:r w:rsidR="00976447">
        <w:rPr>
          <w:sz w:val="28"/>
          <w:szCs w:val="28"/>
        </w:rPr>
        <w:t xml:space="preserve"> аккорды, тембр, фактура, инструментовка и</w:t>
      </w:r>
      <w:r w:rsidR="002B4549">
        <w:rPr>
          <w:sz w:val="28"/>
          <w:szCs w:val="28"/>
        </w:rPr>
        <w:t xml:space="preserve"> записывать их должным образом;</w:t>
      </w:r>
    </w:p>
    <w:p w:rsidR="0079366F" w:rsidRPr="0079366F" w:rsidRDefault="0079366F" w:rsidP="007F2F5C">
      <w:pPr>
        <w:jc w:val="both"/>
        <w:rPr>
          <w:sz w:val="28"/>
          <w:szCs w:val="28"/>
        </w:rPr>
      </w:pPr>
      <w:r w:rsidRPr="0079366F">
        <w:rPr>
          <w:sz w:val="28"/>
          <w:szCs w:val="28"/>
        </w:rPr>
        <w:t>ОПК-10 – способность постигать музыкальные произведения внутренним слухом и воплощать услышанное в звуке, нотном тексте, жесте, ритме, динамике, фразировке;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ПК-11 – способность дирижировать музыкальным коллективом (оркестром, хором) при разучивании и публичном исполнении концертной программы;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ПК-12 – готовность к работе дирижера исполнительского коллектива (оркестрового, хорового, ансамблевого) в музыкальном театре;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ПК-15 – способность создавать исполнительскую концепцию музыкального произведения;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ПК-16 – готовность к самостоятельной работе над партитурой;</w:t>
      </w:r>
    </w:p>
    <w:p w:rsidR="0079366F" w:rsidRDefault="0079366F" w:rsidP="00976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</w:t>
      </w:r>
      <w:r w:rsidR="00976447">
        <w:rPr>
          <w:rFonts w:ascii="Times New Roman" w:hAnsi="Times New Roman" w:cs="Times New Roman"/>
          <w:sz w:val="28"/>
          <w:szCs w:val="28"/>
        </w:rPr>
        <w:t>СК-1</w:t>
      </w:r>
      <w:r w:rsidRPr="0079366F">
        <w:rPr>
          <w:rFonts w:ascii="Times New Roman" w:hAnsi="Times New Roman" w:cs="Times New Roman"/>
          <w:sz w:val="28"/>
          <w:szCs w:val="28"/>
        </w:rPr>
        <w:t xml:space="preserve"> – </w:t>
      </w:r>
      <w:r w:rsidR="00976447" w:rsidRPr="00A4197B">
        <w:rPr>
          <w:rFonts w:ascii="Times New Roman" w:hAnsi="Times New Roman" w:cs="Times New Roman"/>
          <w:sz w:val="28"/>
          <w:szCs w:val="28"/>
        </w:rPr>
        <w:t>готовность к взаимодействию с режиссером оперного театра в реализации творческих постановок (оперы, балета, оперетты, мюзикла)</w:t>
      </w:r>
      <w:r w:rsidR="0097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FC5" w:rsidRPr="007A3E28" w:rsidRDefault="00281FC5" w:rsidP="00976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ПСК-2 – </w:t>
      </w:r>
      <w:r w:rsidR="007A3E28" w:rsidRPr="007A3E28">
        <w:rPr>
          <w:rFonts w:ascii="Times New Roman" w:hAnsi="Times New Roman" w:cs="Times New Roman"/>
          <w:sz w:val="28"/>
          <w:szCs w:val="28"/>
        </w:rPr>
        <w:t xml:space="preserve">готовность к работе с солистами-вокалистами, группами инструментов, артистами оркестра и хора в процессе репетиционной работы и к координации их действий на сцене. </w:t>
      </w:r>
    </w:p>
    <w:p w:rsidR="00976447" w:rsidRDefault="00976447" w:rsidP="00976447">
      <w:pPr>
        <w:pStyle w:val="ConsPlusNormal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073"/>
      </w:tblGrid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b/>
                <w:sz w:val="28"/>
                <w:szCs w:val="28"/>
              </w:rPr>
            </w:pPr>
            <w:r w:rsidRPr="009A74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b/>
                <w:sz w:val="28"/>
                <w:szCs w:val="28"/>
              </w:rPr>
            </w:pPr>
            <w:r w:rsidRPr="009A74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Обзор специальной литературы по «Технике дирижирования»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1FC5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Анализ оперной и симфонической партитуры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Подготовительная работа дирижера над партитурой</w:t>
            </w: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81FC5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 xml:space="preserve">Анализ исполнительских средств и дирижерских приемов в реализации </w:t>
            </w:r>
            <w:r w:rsidRPr="009A74F2">
              <w:rPr>
                <w:sz w:val="28"/>
                <w:szCs w:val="28"/>
              </w:rPr>
              <w:lastRenderedPageBreak/>
              <w:t>трактовки сочинения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Преодоление технических трудностей дирижирования в процессе реализации исполнительского замысла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81FC5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Дирижерский анализ партитуры и его значение для становления исполнительского замысла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</w:p>
        </w:tc>
      </w:tr>
      <w:tr w:rsidR="00281FC5" w:rsidRPr="008233FF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81FC5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281FC5" w:rsidRPr="008233FF" w:rsidTr="00762D53">
        <w:trPr>
          <w:trHeight w:val="983"/>
        </w:trPr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Выбор двух симфонических сочинений различной стилевой направленности разных композиторов для камерного оркестра и симфонического оркестра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</w:p>
        </w:tc>
      </w:tr>
      <w:tr w:rsidR="00281FC5" w:rsidRPr="008233FF" w:rsidTr="00762D53">
        <w:trPr>
          <w:trHeight w:val="983"/>
        </w:trPr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81FC5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и практическое участие в репетиционной работе, </w:t>
            </w:r>
          </w:p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последующим обсуждением</w:t>
            </w:r>
          </w:p>
        </w:tc>
      </w:tr>
      <w:tr w:rsidR="00281FC5" w:rsidRPr="00E12EB2" w:rsidTr="00762D53"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81FC5" w:rsidRPr="009A74F2" w:rsidRDefault="00281FC5" w:rsidP="00762D53">
            <w:pPr>
              <w:jc w:val="center"/>
              <w:rPr>
                <w:sz w:val="28"/>
                <w:szCs w:val="28"/>
              </w:rPr>
            </w:pPr>
            <w:r w:rsidRPr="009A74F2">
              <w:rPr>
                <w:sz w:val="28"/>
                <w:szCs w:val="28"/>
              </w:rPr>
              <w:t>Практическое освоение репетиционной работы с солистами, хором, оркестром</w:t>
            </w:r>
          </w:p>
          <w:p w:rsidR="00281FC5" w:rsidRPr="009A74F2" w:rsidRDefault="00281FC5" w:rsidP="00762D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281FC5" w:rsidRDefault="00281FC5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2A6BCB">
        <w:rPr>
          <w:b/>
          <w:sz w:val="28"/>
          <w:szCs w:val="28"/>
        </w:rPr>
        <w:t>Формы</w:t>
      </w:r>
      <w:r w:rsidR="00A84C9A">
        <w:rPr>
          <w:b/>
          <w:sz w:val="28"/>
          <w:szCs w:val="28"/>
        </w:rPr>
        <w:t xml:space="preserve"> контроля – </w:t>
      </w:r>
      <w:r w:rsidR="00356C2F">
        <w:rPr>
          <w:sz w:val="28"/>
          <w:szCs w:val="28"/>
        </w:rPr>
        <w:t>контрольная работа (1, 2, 4 сем.)</w:t>
      </w:r>
      <w:r w:rsidR="002A6BCB" w:rsidRPr="002A6BCB">
        <w:rPr>
          <w:sz w:val="28"/>
          <w:szCs w:val="28"/>
        </w:rPr>
        <w:t>, зачет</w:t>
      </w:r>
      <w:r w:rsidR="00356C2F">
        <w:rPr>
          <w:sz w:val="28"/>
          <w:szCs w:val="28"/>
        </w:rPr>
        <w:t xml:space="preserve"> (3 сем.)</w:t>
      </w:r>
      <w:r w:rsidR="002A6BCB" w:rsidRPr="002A6BCB">
        <w:rPr>
          <w:sz w:val="28"/>
          <w:szCs w:val="28"/>
        </w:rPr>
        <w:t>,</w:t>
      </w:r>
      <w:r w:rsidR="002A6BCB">
        <w:rPr>
          <w:b/>
          <w:sz w:val="28"/>
          <w:szCs w:val="28"/>
        </w:rPr>
        <w:t xml:space="preserve"> </w:t>
      </w:r>
      <w:r w:rsidR="004A49D1">
        <w:rPr>
          <w:sz w:val="28"/>
          <w:szCs w:val="28"/>
        </w:rPr>
        <w:t>зачет с оценкой</w:t>
      </w:r>
      <w:r w:rsidR="00356C2F">
        <w:rPr>
          <w:sz w:val="28"/>
          <w:szCs w:val="28"/>
        </w:rPr>
        <w:t xml:space="preserve"> (5, 6 сем.)</w:t>
      </w:r>
      <w:r w:rsidR="00A84C9A" w:rsidRPr="00A84C9A">
        <w:rPr>
          <w:sz w:val="28"/>
          <w:szCs w:val="28"/>
        </w:rPr>
        <w:t>.</w:t>
      </w:r>
      <w:r w:rsidR="005B019E" w:rsidRPr="00B03C3D">
        <w:rPr>
          <w:b/>
        </w:rPr>
        <w:t xml:space="preserve"> 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0FB8"/>
    <w:multiLevelType w:val="hybridMultilevel"/>
    <w:tmpl w:val="80E8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51FEF"/>
    <w:rsid w:val="0016081E"/>
    <w:rsid w:val="00214DFE"/>
    <w:rsid w:val="00281FC5"/>
    <w:rsid w:val="002A6BCB"/>
    <w:rsid w:val="002B4549"/>
    <w:rsid w:val="003104F7"/>
    <w:rsid w:val="00356C2F"/>
    <w:rsid w:val="003E153B"/>
    <w:rsid w:val="004A49D1"/>
    <w:rsid w:val="004C765D"/>
    <w:rsid w:val="005132CF"/>
    <w:rsid w:val="00551CD3"/>
    <w:rsid w:val="00573426"/>
    <w:rsid w:val="005B019E"/>
    <w:rsid w:val="0067683B"/>
    <w:rsid w:val="006C6404"/>
    <w:rsid w:val="006D68AB"/>
    <w:rsid w:val="007435C1"/>
    <w:rsid w:val="00777224"/>
    <w:rsid w:val="0079366F"/>
    <w:rsid w:val="007A3E28"/>
    <w:rsid w:val="007F2F5C"/>
    <w:rsid w:val="008A53E1"/>
    <w:rsid w:val="008D5BFF"/>
    <w:rsid w:val="00924A34"/>
    <w:rsid w:val="00976447"/>
    <w:rsid w:val="00A84C9A"/>
    <w:rsid w:val="00B03C3D"/>
    <w:rsid w:val="00BB1616"/>
    <w:rsid w:val="00BB4300"/>
    <w:rsid w:val="00BE16AC"/>
    <w:rsid w:val="00C97E48"/>
    <w:rsid w:val="00D12F1B"/>
    <w:rsid w:val="00D82CC7"/>
    <w:rsid w:val="00DA581E"/>
    <w:rsid w:val="00E25D77"/>
    <w:rsid w:val="00E318C8"/>
    <w:rsid w:val="00EB1C9D"/>
    <w:rsid w:val="00EC7BA9"/>
    <w:rsid w:val="00EF269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AEC3-CD57-40EB-9AAF-A87BD37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36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60D7-E775-41BD-AEB1-789E7A1A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Александр Гордон</cp:lastModifiedBy>
  <cp:revision>11</cp:revision>
  <cp:lastPrinted>2018-10-22T07:16:00Z</cp:lastPrinted>
  <dcterms:created xsi:type="dcterms:W3CDTF">2019-01-25T09:50:00Z</dcterms:created>
  <dcterms:modified xsi:type="dcterms:W3CDTF">2019-05-13T14:31:00Z</dcterms:modified>
</cp:coreProperties>
</file>