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41495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  <w:r w:rsidR="001C6FAA">
        <w:rPr>
          <w:rFonts w:ascii="Times New Roman" w:hAnsi="Times New Roman"/>
          <w:b/>
          <w:sz w:val="28"/>
          <w:szCs w:val="28"/>
        </w:rPr>
        <w:t>.</w:t>
      </w:r>
    </w:p>
    <w:p w:rsidR="00EB6927" w:rsidRPr="00881D59" w:rsidRDefault="00040F30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Исполнительская</w:t>
      </w:r>
      <w:r w:rsidR="00FC08B5">
        <w:rPr>
          <w:rFonts w:ascii="Times New Roman" w:hAnsi="Times New Roman"/>
          <w:b/>
          <w:sz w:val="28"/>
          <w:szCs w:val="28"/>
        </w:rPr>
        <w:t xml:space="preserve">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1C6FAA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1C6FAA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Специализация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Художественное руководство оперно-симфоническим оркестром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F3295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554B42">
        <w:rPr>
          <w:rFonts w:ascii="Times New Roman" w:hAnsi="Times New Roman"/>
          <w:sz w:val="28"/>
          <w:szCs w:val="28"/>
        </w:rPr>
        <w:t xml:space="preserve"> практика – </w:t>
      </w:r>
      <w:r w:rsidR="00040F30">
        <w:rPr>
          <w:rFonts w:ascii="Times New Roman" w:hAnsi="Times New Roman"/>
          <w:sz w:val="28"/>
          <w:szCs w:val="28"/>
        </w:rPr>
        <w:t>Исполнительская</w:t>
      </w:r>
      <w:r w:rsidR="00FC08B5">
        <w:rPr>
          <w:rFonts w:ascii="Times New Roman" w:hAnsi="Times New Roman"/>
          <w:sz w:val="28"/>
          <w:szCs w:val="28"/>
        </w:rPr>
        <w:t xml:space="preserve"> практика</w:t>
      </w:r>
      <w:r w:rsidR="00554B42">
        <w:rPr>
          <w:rFonts w:ascii="Times New Roman" w:hAnsi="Times New Roman"/>
          <w:sz w:val="28"/>
          <w:szCs w:val="28"/>
        </w:rPr>
        <w:t xml:space="preserve">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E304CB" w:rsidRPr="00D81753" w:rsidRDefault="00E304CB" w:rsidP="00D8286A">
      <w:pPr>
        <w:pStyle w:val="a5"/>
        <w:spacing w:before="0"/>
        <w:ind w:firstLine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83E83">
        <w:rPr>
          <w:rFonts w:ascii="Times New Roman" w:hAnsi="Times New Roman" w:cs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Pr="00A83E83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и учебной практики.</w:t>
      </w:r>
      <w:r w:rsidRPr="00A83E83">
        <w:rPr>
          <w:rFonts w:ascii="Times New Roman" w:hAnsi="Times New Roman" w:cs="Times New Roman"/>
          <w:sz w:val="28"/>
          <w:szCs w:val="28"/>
        </w:rPr>
        <w:t xml:space="preserve">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Является </w:t>
      </w:r>
      <w:r w:rsidR="00D8286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важной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частью</w:t>
      </w:r>
      <w:r w:rsidRPr="00D81753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 практики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проходящей в учебном заведении. Во время производственной практики происходит закрепление и конкретизация результатов теоретического учебно-практического обучения, приобретение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обучающимися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умения и навыков практической работы по присваиваемой квалификации и избранной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D8175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специальности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>подготовка специалиста</w:t>
      </w:r>
      <w:r w:rsidR="00ED58D1">
        <w:rPr>
          <w:rFonts w:ascii="Times New Roman" w:hAnsi="Times New Roman"/>
          <w:sz w:val="28"/>
          <w:szCs w:val="28"/>
        </w:rPr>
        <w:t>,</w:t>
      </w:r>
      <w:r w:rsidRPr="00D81753">
        <w:rPr>
          <w:rFonts w:ascii="Times New Roman" w:hAnsi="Times New Roman"/>
          <w:sz w:val="28"/>
          <w:szCs w:val="28"/>
        </w:rPr>
        <w:t xml:space="preserve"> способного осуществлять художественное руководство и управление </w:t>
      </w:r>
      <w:r>
        <w:rPr>
          <w:rFonts w:ascii="Times New Roman" w:hAnsi="Times New Roman"/>
          <w:sz w:val="28"/>
          <w:szCs w:val="28"/>
        </w:rPr>
        <w:t>симфоническим</w:t>
      </w:r>
      <w:r w:rsidRPr="00D81753">
        <w:rPr>
          <w:rFonts w:ascii="Times New Roman" w:hAnsi="Times New Roman"/>
          <w:sz w:val="28"/>
          <w:szCs w:val="28"/>
        </w:rPr>
        <w:t xml:space="preserve"> коллективом в процессе репетиционной и концертно-творческой работы;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овладение навыками теоретического и </w:t>
      </w:r>
      <w:r>
        <w:rPr>
          <w:rFonts w:ascii="Times New Roman" w:hAnsi="Times New Roman"/>
          <w:sz w:val="28"/>
          <w:szCs w:val="28"/>
        </w:rPr>
        <w:t>практического</w:t>
      </w:r>
      <w:r w:rsidRPr="00D81753">
        <w:rPr>
          <w:rFonts w:ascii="Times New Roman" w:hAnsi="Times New Roman"/>
          <w:sz w:val="28"/>
          <w:szCs w:val="28"/>
        </w:rPr>
        <w:t xml:space="preserve"> анализа</w:t>
      </w:r>
      <w:r>
        <w:rPr>
          <w:rFonts w:ascii="Times New Roman" w:hAnsi="Times New Roman"/>
          <w:sz w:val="28"/>
          <w:szCs w:val="28"/>
        </w:rPr>
        <w:t xml:space="preserve"> оперно-симфонической партитуры</w:t>
      </w:r>
      <w:r w:rsidRPr="00D81753">
        <w:rPr>
          <w:rFonts w:ascii="Times New Roman" w:hAnsi="Times New Roman"/>
          <w:sz w:val="28"/>
          <w:szCs w:val="28"/>
        </w:rPr>
        <w:t>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 умение правильно отбирать и применять на практике концертный и педагогический репертуар;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расширение музыкального кругозора студента;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воспитание хорошего музыкального вкуса;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умение разобраться в идейном содержании и художественных достоинствах изучаемого произведения;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 xml:space="preserve">формирование у студентов фундаментальных знания в области </w:t>
      </w:r>
      <w:r>
        <w:t>дирижерского</w:t>
      </w:r>
      <w:r w:rsidRPr="00D81753">
        <w:t xml:space="preserve"> искусства;</w:t>
      </w:r>
    </w:p>
    <w:p w:rsidR="004D153E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профессиональная подготовка студентов их к дирижёрской практике, обучение эффективному применению полученных знаний в самостоятельной профессиональной деятельности;</w:t>
      </w:r>
    </w:p>
    <w:p w:rsidR="00881D59" w:rsidRPr="004D153E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4D153E">
        <w:t xml:space="preserve">изучение оркестровых сочинений отечественных и зарубежных композиторов </w:t>
      </w:r>
      <w:r w:rsidRPr="004D153E">
        <w:rPr>
          <w:lang w:val="en-US"/>
        </w:rPr>
        <w:t>XX</w:t>
      </w:r>
      <w:r w:rsidRPr="004D153E">
        <w:t xml:space="preserve"> – начала </w:t>
      </w:r>
      <w:r w:rsidRPr="004D153E">
        <w:rPr>
          <w:lang w:val="en-US"/>
        </w:rPr>
        <w:t>XXI</w:t>
      </w:r>
      <w:r w:rsidRPr="004D153E">
        <w:t xml:space="preserve"> века, их стилевых и композиционных особенностей, создающее условия для формирования спектра профессиональных теоретических знаний, необходимых студенту в его практической (дирижерской и педагогической) деятельности. </w:t>
      </w:r>
    </w:p>
    <w:p w:rsidR="00F32952" w:rsidRPr="00925716" w:rsidRDefault="00F32952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D3F" w:rsidRPr="00D8286A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D8286A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827AA2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ПК-13 – </w:t>
      </w:r>
      <w:r w:rsidR="00C90D5C" w:rsidRPr="00C90D5C">
        <w:rPr>
          <w:rFonts w:ascii="Times New Roman" w:hAnsi="Times New Roman"/>
          <w:sz w:val="28"/>
          <w:szCs w:val="28"/>
        </w:rPr>
        <w:t>способность адаптировать (создавать аранжировки и переложения) музыкальные произведения для различных исполнительских составов (хор, ансамбль, оркестр)</w:t>
      </w:r>
      <w:r w:rsidR="00C90D5C">
        <w:rPr>
          <w:rFonts w:ascii="Times New Roman" w:hAnsi="Times New Roman"/>
          <w:sz w:val="28"/>
          <w:szCs w:val="28"/>
        </w:rPr>
        <w:t>;</w:t>
      </w:r>
    </w:p>
    <w:p w:rsidR="00827AA2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ПК-15 – </w:t>
      </w:r>
      <w:r w:rsidR="003E240F">
        <w:rPr>
          <w:rFonts w:ascii="Times New Roman" w:hAnsi="Times New Roman"/>
          <w:sz w:val="28"/>
          <w:szCs w:val="28"/>
        </w:rPr>
        <w:t>способность</w:t>
      </w:r>
      <w:r w:rsidR="00320193" w:rsidRPr="00320193">
        <w:rPr>
          <w:rFonts w:ascii="Times New Roman" w:hAnsi="Times New Roman"/>
          <w:sz w:val="28"/>
          <w:szCs w:val="28"/>
        </w:rPr>
        <w:t xml:space="preserve"> создавать исполнительскую концепцию музыкального произведения</w:t>
      </w:r>
      <w:r w:rsidR="00040F30">
        <w:rPr>
          <w:rFonts w:ascii="Times New Roman" w:hAnsi="Times New Roman"/>
          <w:sz w:val="28"/>
          <w:szCs w:val="28"/>
        </w:rPr>
        <w:t>;</w:t>
      </w:r>
    </w:p>
    <w:p w:rsidR="00040F30" w:rsidRDefault="003E240F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ПК-17 – способность</w:t>
      </w:r>
      <w:r w:rsidRPr="003E240F">
        <w:rPr>
          <w:rFonts w:ascii="Times New Roman" w:hAnsi="Times New Roman"/>
          <w:sz w:val="28"/>
          <w:szCs w:val="28"/>
        </w:rPr>
        <w:t xml:space="preserve"> творчески использовать профессиональные знания в исполнительской и педагогической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E240F" w:rsidRDefault="003E240F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ПК-18 – способность</w:t>
      </w:r>
      <w:r w:rsidRPr="003E240F">
        <w:rPr>
          <w:rFonts w:ascii="Times New Roman" w:hAnsi="Times New Roman"/>
          <w:sz w:val="28"/>
          <w:szCs w:val="28"/>
        </w:rPr>
        <w:t xml:space="preserve"> демонстрировать понимание целей, задач педагогического процесса и основных принципов музыкальной педагогики</w:t>
      </w:r>
      <w:r>
        <w:rPr>
          <w:rFonts w:ascii="Times New Roman" w:hAnsi="Times New Roman"/>
          <w:sz w:val="28"/>
          <w:szCs w:val="28"/>
        </w:rPr>
        <w:t>;</w:t>
      </w:r>
    </w:p>
    <w:p w:rsidR="003E240F" w:rsidRDefault="003E240F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ПСК-1 – </w:t>
      </w:r>
      <w:r w:rsidRPr="00A4197B">
        <w:rPr>
          <w:rFonts w:ascii="Times New Roman" w:hAnsi="Times New Roman"/>
          <w:sz w:val="28"/>
          <w:szCs w:val="28"/>
        </w:rPr>
        <w:t>готовность к взаимодействию с режиссером оперного театра в реализации творческих постановок (оперы, балета, оперетты, мюзикла)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9744B" w:rsidRPr="00827AA2" w:rsidRDefault="00C9744B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ПСК-2 – </w:t>
      </w:r>
      <w:r w:rsidRPr="00C9744B">
        <w:rPr>
          <w:rFonts w:ascii="Times New Roman" w:hAnsi="Times New Roman"/>
          <w:sz w:val="28"/>
          <w:szCs w:val="28"/>
        </w:rPr>
        <w:t>готовностью к работе с солистами-вокалистами, группами инструментов, артистами оркестра и хора в процессе репетиционной работы и к координации их действий на сцене</w:t>
      </w:r>
      <w:r>
        <w:rPr>
          <w:rFonts w:ascii="Times New Roman" w:hAnsi="Times New Roman"/>
          <w:sz w:val="28"/>
          <w:szCs w:val="28"/>
        </w:rPr>
        <w:t>.</w:t>
      </w:r>
    </w:p>
    <w:p w:rsidR="00827AA2" w:rsidRPr="00925716" w:rsidRDefault="00827AA2" w:rsidP="00881D59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p w:rsidR="00AA228B" w:rsidRPr="00925716" w:rsidRDefault="00AA228B" w:rsidP="00AA228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1F767F" w:rsidRPr="00957D46" w:rsidRDefault="00B936CF" w:rsidP="00B936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Всестороннее предварительное изучения партитуры студентом-дирижером.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1F767F" w:rsidRPr="00957D46" w:rsidRDefault="00B936CF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Дирижерская работа над освоением произведения оркестром в процессе репетиций.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1F767F" w:rsidRPr="00957D46" w:rsidRDefault="00B936CF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оркестром изученных произведений по</w:t>
            </w:r>
            <w:r w:rsidR="00A8062D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управлением студента-практиканта. </w:t>
            </w:r>
          </w:p>
        </w:tc>
      </w:tr>
    </w:tbl>
    <w:p w:rsidR="001F767F" w:rsidRPr="00F469E0" w:rsidRDefault="001F767F" w:rsidP="00AA228B">
      <w:pPr>
        <w:rPr>
          <w:rFonts w:ascii="Times New Roman" w:hAnsi="Times New Roman"/>
          <w:b/>
          <w:sz w:val="28"/>
          <w:szCs w:val="28"/>
        </w:rPr>
      </w:pPr>
    </w:p>
    <w:p w:rsidR="00380925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D8286A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– </w:t>
      </w:r>
      <w:r w:rsidRPr="00D8286A">
        <w:rPr>
          <w:rFonts w:ascii="Times New Roman" w:hAnsi="Times New Roman"/>
          <w:sz w:val="28"/>
          <w:szCs w:val="28"/>
        </w:rPr>
        <w:t>зачет с оценкой.</w:t>
      </w:r>
    </w:p>
    <w:sectPr w:rsidR="00D82CC7" w:rsidRPr="00D8286A" w:rsidSect="00D0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1AB"/>
    <w:multiLevelType w:val="hybridMultilevel"/>
    <w:tmpl w:val="F6B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919AF"/>
    <w:multiLevelType w:val="hybridMultilevel"/>
    <w:tmpl w:val="EDD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40F30"/>
    <w:rsid w:val="00097F18"/>
    <w:rsid w:val="00100324"/>
    <w:rsid w:val="0015344B"/>
    <w:rsid w:val="001C6FAA"/>
    <w:rsid w:val="001D7DFB"/>
    <w:rsid w:val="001F767F"/>
    <w:rsid w:val="002D4C3B"/>
    <w:rsid w:val="00320193"/>
    <w:rsid w:val="00380925"/>
    <w:rsid w:val="003E240F"/>
    <w:rsid w:val="00414958"/>
    <w:rsid w:val="00433885"/>
    <w:rsid w:val="004A36AC"/>
    <w:rsid w:val="004D153E"/>
    <w:rsid w:val="00554B42"/>
    <w:rsid w:val="0067683B"/>
    <w:rsid w:val="00720AF4"/>
    <w:rsid w:val="00730923"/>
    <w:rsid w:val="00780240"/>
    <w:rsid w:val="007D36F6"/>
    <w:rsid w:val="00812B11"/>
    <w:rsid w:val="00827AA2"/>
    <w:rsid w:val="00855D56"/>
    <w:rsid w:val="00856C30"/>
    <w:rsid w:val="00881D59"/>
    <w:rsid w:val="008C4F8F"/>
    <w:rsid w:val="00925716"/>
    <w:rsid w:val="009B5D3F"/>
    <w:rsid w:val="00A21B71"/>
    <w:rsid w:val="00A8062D"/>
    <w:rsid w:val="00A955B2"/>
    <w:rsid w:val="00AA228B"/>
    <w:rsid w:val="00B936CF"/>
    <w:rsid w:val="00BB4300"/>
    <w:rsid w:val="00BC1DED"/>
    <w:rsid w:val="00C90D5C"/>
    <w:rsid w:val="00C9744B"/>
    <w:rsid w:val="00C97E48"/>
    <w:rsid w:val="00D0291D"/>
    <w:rsid w:val="00D20B02"/>
    <w:rsid w:val="00D8286A"/>
    <w:rsid w:val="00D82CC7"/>
    <w:rsid w:val="00E01FF3"/>
    <w:rsid w:val="00E304CB"/>
    <w:rsid w:val="00E8334D"/>
    <w:rsid w:val="00EB1C9D"/>
    <w:rsid w:val="00EB6927"/>
    <w:rsid w:val="00EC159E"/>
    <w:rsid w:val="00ED58D1"/>
    <w:rsid w:val="00F32952"/>
    <w:rsid w:val="00F70F76"/>
    <w:rsid w:val="00F91DD4"/>
    <w:rsid w:val="00FC08B5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02EEA-CCAB-4332-AEA9-C0E54D73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5">
    <w:name w:val="текст обычный"/>
    <w:rsid w:val="00E304CB"/>
    <w:pPr>
      <w:tabs>
        <w:tab w:val="left" w:pos="2835"/>
        <w:tab w:val="left" w:pos="5144"/>
      </w:tabs>
      <w:suppressAutoHyphens/>
      <w:spacing w:before="120"/>
      <w:ind w:firstLine="964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304CB"/>
    <w:pPr>
      <w:spacing w:after="200" w:line="276" w:lineRule="auto"/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E304CB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Основной текст Знак"/>
    <w:link w:val="a7"/>
    <w:rsid w:val="00E304CB"/>
    <w:rPr>
      <w:rFonts w:eastAsia="Calibri"/>
      <w:sz w:val="28"/>
      <w:szCs w:val="28"/>
    </w:rPr>
  </w:style>
  <w:style w:type="character" w:customStyle="1" w:styleId="apple-converted-space">
    <w:name w:val="apple-converted-space"/>
    <w:rsid w:val="00E3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4</cp:revision>
  <cp:lastPrinted>2018-10-22T07:17:00Z</cp:lastPrinted>
  <dcterms:created xsi:type="dcterms:W3CDTF">2019-01-24T07:44:00Z</dcterms:created>
  <dcterms:modified xsi:type="dcterms:W3CDTF">2019-05-13T14:37:00Z</dcterms:modified>
</cp:coreProperties>
</file>