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D5" w:rsidRDefault="008E7AD5" w:rsidP="008E7AD5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E7AD5" w:rsidRPr="008E7AD5" w:rsidRDefault="008E7AD5" w:rsidP="008E7AD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85B11">
        <w:rPr>
          <w:b/>
          <w:sz w:val="28"/>
          <w:szCs w:val="28"/>
        </w:rPr>
        <w:t>Изучение оперного клавира</w:t>
      </w:r>
      <w:r>
        <w:rPr>
          <w:b/>
          <w:sz w:val="28"/>
          <w:szCs w:val="28"/>
        </w:rPr>
        <w:t>»</w:t>
      </w:r>
    </w:p>
    <w:p w:rsidR="008E7AD5" w:rsidRDefault="008E7AD5" w:rsidP="008E7AD5">
      <w:pPr>
        <w:jc w:val="center"/>
        <w:rPr>
          <w:b/>
          <w:sz w:val="28"/>
          <w:szCs w:val="28"/>
        </w:rPr>
      </w:pPr>
    </w:p>
    <w:p w:rsidR="008E7AD5" w:rsidRPr="008E7AD5" w:rsidRDefault="008E7AD5" w:rsidP="008E7AD5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8E7AD5">
        <w:rPr>
          <w:sz w:val="28"/>
          <w:szCs w:val="28"/>
        </w:rPr>
        <w:t>53.03.0</w:t>
      </w:r>
      <w:r w:rsidR="003D60B4">
        <w:rPr>
          <w:sz w:val="28"/>
          <w:szCs w:val="28"/>
        </w:rPr>
        <w:t>2</w:t>
      </w:r>
      <w:r w:rsidRPr="008E7AD5">
        <w:rPr>
          <w:sz w:val="28"/>
          <w:szCs w:val="28"/>
        </w:rPr>
        <w:t xml:space="preserve"> Музыкально</w:t>
      </w:r>
      <w:r w:rsidR="003D60B4">
        <w:rPr>
          <w:sz w:val="28"/>
          <w:szCs w:val="28"/>
        </w:rPr>
        <w:t>-инструментальное</w:t>
      </w:r>
      <w:r w:rsidRPr="008E7AD5">
        <w:rPr>
          <w:sz w:val="28"/>
          <w:szCs w:val="28"/>
        </w:rPr>
        <w:t xml:space="preserve"> искусство</w:t>
      </w:r>
    </w:p>
    <w:p w:rsidR="008E7AD5" w:rsidRPr="00F469E0" w:rsidRDefault="008E7AD5" w:rsidP="008E7AD5">
      <w:pPr>
        <w:rPr>
          <w:b/>
          <w:sz w:val="28"/>
          <w:szCs w:val="28"/>
        </w:rPr>
      </w:pPr>
    </w:p>
    <w:p w:rsidR="008E7AD5" w:rsidRDefault="008E7AD5" w:rsidP="008E7AD5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3D60B4">
        <w:rPr>
          <w:sz w:val="28"/>
          <w:szCs w:val="28"/>
        </w:rPr>
        <w:t>Фортепиано</w:t>
      </w:r>
    </w:p>
    <w:p w:rsidR="008E7AD5" w:rsidRDefault="008E7AD5" w:rsidP="008E7AD5">
      <w:pPr>
        <w:rPr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E7A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8E7AD5" w:rsidRPr="008E7AD5" w:rsidRDefault="008E7AD5" w:rsidP="008E7AD5">
      <w:pPr>
        <w:outlineLvl w:val="0"/>
        <w:rPr>
          <w:b/>
          <w:sz w:val="28"/>
          <w:szCs w:val="28"/>
        </w:rPr>
      </w:pPr>
    </w:p>
    <w:p w:rsidR="00CD00D2" w:rsidRPr="00CD00D2" w:rsidRDefault="00CD00D2" w:rsidP="00CD00D2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ПК-1 с</w:t>
      </w:r>
      <w:r w:rsidRPr="00CD00D2">
        <w:rPr>
          <w:sz w:val="28"/>
          <w:szCs w:val="28"/>
        </w:rPr>
        <w:t>пособность демонстрировать артистизм, свободу самовыражения, исполнительскую волю, концентрацию внимания</w:t>
      </w:r>
    </w:p>
    <w:p w:rsidR="00CD00D2" w:rsidRPr="00CD00D2" w:rsidRDefault="00CD00D2" w:rsidP="00CD00D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ПК-9 </w:t>
      </w:r>
      <w:r w:rsidRPr="00CD00D2">
        <w:rPr>
          <w:sz w:val="28"/>
          <w:szCs w:val="28"/>
        </w:rPr>
        <w:t>способность организовывать свою практическую деятельность: интенсивно вести репетиционную (ансамблевую, концертмейстерскую, сольную) и концертную работу</w:t>
      </w:r>
    </w:p>
    <w:p w:rsidR="00CD00D2" w:rsidRDefault="00CD00D2" w:rsidP="00CD00D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ПК-15 </w:t>
      </w:r>
      <w:r w:rsidRPr="00CD00D2">
        <w:rPr>
          <w:sz w:val="28"/>
          <w:szCs w:val="28"/>
        </w:rPr>
        <w:t>способность применять теоретические знания в музыкально-исполнительской деятельности</w:t>
      </w:r>
    </w:p>
    <w:p w:rsidR="008E7AD5" w:rsidRDefault="008E7AD5" w:rsidP="00CD00D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CD00D2" w:rsidRPr="00D64D83" w:rsidRDefault="00CD00D2" w:rsidP="00CD00D2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09"/>
      </w:tblGrid>
      <w:tr w:rsidR="008E7AD5" w:rsidRPr="00957D46" w:rsidTr="008E7AD5">
        <w:tc>
          <w:tcPr>
            <w:tcW w:w="861" w:type="dxa"/>
          </w:tcPr>
          <w:p w:rsidR="008E7AD5" w:rsidRPr="00957D46" w:rsidRDefault="008E7AD5" w:rsidP="00BF254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09" w:type="dxa"/>
          </w:tcPr>
          <w:p w:rsidR="008E7AD5" w:rsidRPr="00957D46" w:rsidRDefault="008E7AD5" w:rsidP="00BF2542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CD00D2" w:rsidRPr="00FD0147" w:rsidTr="00164024">
        <w:tc>
          <w:tcPr>
            <w:tcW w:w="861" w:type="dxa"/>
          </w:tcPr>
          <w:p w:rsidR="00CD00D2" w:rsidRPr="00FD0147" w:rsidRDefault="00CD00D2" w:rsidP="00CD00D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1</w:t>
            </w:r>
          </w:p>
        </w:tc>
        <w:tc>
          <w:tcPr>
            <w:tcW w:w="8709" w:type="dxa"/>
          </w:tcPr>
          <w:p w:rsidR="00CD00D2" w:rsidRPr="00CD00D2" w:rsidRDefault="00CD00D2" w:rsidP="00CD00D2">
            <w:pPr>
              <w:rPr>
                <w:sz w:val="24"/>
                <w:szCs w:val="24"/>
              </w:rPr>
            </w:pPr>
            <w:r w:rsidRPr="00CD00D2">
              <w:rPr>
                <w:sz w:val="24"/>
                <w:szCs w:val="24"/>
              </w:rPr>
              <w:t>Методика работы с оперным клавиром</w:t>
            </w:r>
          </w:p>
        </w:tc>
      </w:tr>
      <w:tr w:rsidR="00CD00D2" w:rsidRPr="00FD0147" w:rsidTr="00164024">
        <w:tc>
          <w:tcPr>
            <w:tcW w:w="861" w:type="dxa"/>
          </w:tcPr>
          <w:p w:rsidR="00CD00D2" w:rsidRPr="00FD0147" w:rsidRDefault="00CD00D2" w:rsidP="00CD00D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2</w:t>
            </w:r>
          </w:p>
        </w:tc>
        <w:tc>
          <w:tcPr>
            <w:tcW w:w="8709" w:type="dxa"/>
          </w:tcPr>
          <w:p w:rsidR="00CD00D2" w:rsidRPr="00CD00D2" w:rsidRDefault="00CD00D2" w:rsidP="00CD00D2">
            <w:pPr>
              <w:rPr>
                <w:sz w:val="24"/>
                <w:szCs w:val="24"/>
              </w:rPr>
            </w:pPr>
            <w:r w:rsidRPr="00CD00D2">
              <w:rPr>
                <w:sz w:val="24"/>
                <w:szCs w:val="24"/>
              </w:rPr>
              <w:t>Оперные клавиры классической эпохи</w:t>
            </w:r>
          </w:p>
        </w:tc>
      </w:tr>
      <w:tr w:rsidR="00CD00D2" w:rsidRPr="00FD0147" w:rsidTr="00164024">
        <w:tc>
          <w:tcPr>
            <w:tcW w:w="861" w:type="dxa"/>
          </w:tcPr>
          <w:p w:rsidR="00CD00D2" w:rsidRPr="00FD0147" w:rsidRDefault="00CD00D2" w:rsidP="00CD00D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3</w:t>
            </w:r>
          </w:p>
        </w:tc>
        <w:tc>
          <w:tcPr>
            <w:tcW w:w="8709" w:type="dxa"/>
          </w:tcPr>
          <w:p w:rsidR="00CD00D2" w:rsidRPr="00CD00D2" w:rsidRDefault="00CD00D2" w:rsidP="00CD00D2">
            <w:pPr>
              <w:rPr>
                <w:sz w:val="24"/>
                <w:szCs w:val="24"/>
              </w:rPr>
            </w:pPr>
            <w:r w:rsidRPr="00CD00D2">
              <w:rPr>
                <w:sz w:val="24"/>
                <w:szCs w:val="24"/>
              </w:rPr>
              <w:t>Оперные клавиры итальянских композиторов</w:t>
            </w:r>
          </w:p>
        </w:tc>
      </w:tr>
      <w:tr w:rsidR="00CD00D2" w:rsidRPr="00FD0147" w:rsidTr="00164024">
        <w:tc>
          <w:tcPr>
            <w:tcW w:w="861" w:type="dxa"/>
          </w:tcPr>
          <w:p w:rsidR="00CD00D2" w:rsidRPr="00FD0147" w:rsidRDefault="00CD00D2" w:rsidP="00CD00D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4</w:t>
            </w:r>
          </w:p>
        </w:tc>
        <w:tc>
          <w:tcPr>
            <w:tcW w:w="8709" w:type="dxa"/>
          </w:tcPr>
          <w:p w:rsidR="00CD00D2" w:rsidRPr="00CD00D2" w:rsidRDefault="00CD00D2" w:rsidP="00CD00D2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  <w:r w:rsidRPr="00CD00D2">
              <w:rPr>
                <w:sz w:val="24"/>
                <w:szCs w:val="24"/>
              </w:rPr>
              <w:t xml:space="preserve">Оперные клавиры русских композиторов </w:t>
            </w:r>
            <w:r w:rsidRPr="00CD00D2">
              <w:rPr>
                <w:sz w:val="24"/>
                <w:szCs w:val="24"/>
                <w:lang w:val="en-US"/>
              </w:rPr>
              <w:t>XIX</w:t>
            </w:r>
            <w:r w:rsidRPr="00CD00D2">
              <w:rPr>
                <w:sz w:val="24"/>
                <w:szCs w:val="24"/>
              </w:rPr>
              <w:t xml:space="preserve"> века</w:t>
            </w:r>
          </w:p>
        </w:tc>
      </w:tr>
    </w:tbl>
    <w:p w:rsidR="008E7AD5" w:rsidRDefault="008E7AD5" w:rsidP="008E7AD5">
      <w:pPr>
        <w:rPr>
          <w:b/>
          <w:sz w:val="28"/>
          <w:szCs w:val="28"/>
        </w:rPr>
      </w:pPr>
    </w:p>
    <w:p w:rsidR="008E7AD5" w:rsidRPr="00214DFE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</w:t>
      </w:r>
      <w:r w:rsidRPr="00185B11">
        <w:rPr>
          <w:sz w:val="28"/>
          <w:szCs w:val="28"/>
        </w:rPr>
        <w:t xml:space="preserve"> – </w:t>
      </w:r>
      <w:r w:rsidR="00185B11" w:rsidRPr="00185B11">
        <w:rPr>
          <w:sz w:val="28"/>
          <w:szCs w:val="28"/>
        </w:rPr>
        <w:t>зачет с оценкой</w:t>
      </w:r>
      <w:r w:rsidRPr="00185B11">
        <w:rPr>
          <w:sz w:val="28"/>
          <w:szCs w:val="28"/>
        </w:rPr>
        <w:t>.</w:t>
      </w:r>
    </w:p>
    <w:p w:rsidR="008E7AD5" w:rsidRPr="00B03C3D" w:rsidRDefault="008E7AD5" w:rsidP="008E7AD5">
      <w:pPr>
        <w:jc w:val="both"/>
        <w:rPr>
          <w:b/>
        </w:rPr>
      </w:pPr>
    </w:p>
    <w:p w:rsidR="000B762E" w:rsidRDefault="000B762E">
      <w:bookmarkStart w:id="0" w:name="_GoBack"/>
      <w:bookmarkEnd w:id="0"/>
    </w:p>
    <w:sectPr w:rsidR="000B762E" w:rsidSect="006E11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81822"/>
    <w:multiLevelType w:val="hybridMultilevel"/>
    <w:tmpl w:val="E346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D5"/>
    <w:rsid w:val="000552D2"/>
    <w:rsid w:val="000B762E"/>
    <w:rsid w:val="00106997"/>
    <w:rsid w:val="00185B11"/>
    <w:rsid w:val="00230CC2"/>
    <w:rsid w:val="0027002F"/>
    <w:rsid w:val="002803F1"/>
    <w:rsid w:val="002844B4"/>
    <w:rsid w:val="002F485E"/>
    <w:rsid w:val="003D60B4"/>
    <w:rsid w:val="003E4308"/>
    <w:rsid w:val="004334B6"/>
    <w:rsid w:val="004447F4"/>
    <w:rsid w:val="00451D0A"/>
    <w:rsid w:val="0046165B"/>
    <w:rsid w:val="004B4999"/>
    <w:rsid w:val="006E118E"/>
    <w:rsid w:val="00701CB0"/>
    <w:rsid w:val="00707B14"/>
    <w:rsid w:val="00715EC2"/>
    <w:rsid w:val="00731FD3"/>
    <w:rsid w:val="00776973"/>
    <w:rsid w:val="00782827"/>
    <w:rsid w:val="00823D69"/>
    <w:rsid w:val="0082417A"/>
    <w:rsid w:val="008260E7"/>
    <w:rsid w:val="0087569C"/>
    <w:rsid w:val="008E7AD5"/>
    <w:rsid w:val="00970885"/>
    <w:rsid w:val="0098633C"/>
    <w:rsid w:val="00986CA0"/>
    <w:rsid w:val="00A263D2"/>
    <w:rsid w:val="00A52C51"/>
    <w:rsid w:val="00A5542F"/>
    <w:rsid w:val="00AD65F5"/>
    <w:rsid w:val="00AE1AAE"/>
    <w:rsid w:val="00B468EF"/>
    <w:rsid w:val="00B85B47"/>
    <w:rsid w:val="00BD630A"/>
    <w:rsid w:val="00CD00D2"/>
    <w:rsid w:val="00D07746"/>
    <w:rsid w:val="00FA00D8"/>
    <w:rsid w:val="00FB01A5"/>
    <w:rsid w:val="00FD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2564B-50A2-4049-B3EB-0B95A472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D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06997"/>
    <w:pPr>
      <w:keepNext/>
      <w:keepLines/>
      <w:widowControl w:val="0"/>
      <w:suppressAutoHyphens/>
      <w:spacing w:line="360" w:lineRule="auto"/>
      <w:jc w:val="center"/>
      <w:outlineLvl w:val="0"/>
    </w:pPr>
    <w:rPr>
      <w:rFonts w:eastAsiaTheme="majorEastAsia" w:cstheme="majorBidi"/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997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97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97"/>
    <w:rPr>
      <w:rFonts w:eastAsiaTheme="majorEastAsia" w:cstheme="majorBidi"/>
      <w:b/>
      <w:bCs/>
      <w:caps/>
      <w:kern w:val="28"/>
      <w:sz w:val="28"/>
      <w:szCs w:val="28"/>
    </w:rPr>
  </w:style>
  <w:style w:type="paragraph" w:styleId="a3">
    <w:name w:val="List Paragraph"/>
    <w:basedOn w:val="a"/>
    <w:uiPriority w:val="34"/>
    <w:qFormat/>
    <w:rsid w:val="0010699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106997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30CC2"/>
    <w:pPr>
      <w:spacing w:line="360" w:lineRule="auto"/>
      <w:jc w:val="both"/>
    </w:pPr>
    <w:rPr>
      <w:rFonts w:eastAsiaTheme="minorHAnsi" w:cstheme="minorBidi"/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06997"/>
    <w:pPr>
      <w:spacing w:line="360" w:lineRule="auto"/>
      <w:ind w:left="220"/>
    </w:pPr>
    <w:rPr>
      <w:rFonts w:eastAsiaTheme="minorEastAsia" w:cstheme="minorBidi"/>
      <w:sz w:val="28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782827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2827"/>
    <w:rPr>
      <w:sz w:val="22"/>
      <w:lang w:eastAsia="en-US"/>
    </w:rPr>
  </w:style>
  <w:style w:type="paragraph" w:styleId="a7">
    <w:name w:val="footnote text"/>
    <w:basedOn w:val="a"/>
    <w:link w:val="a8"/>
    <w:autoRedefine/>
    <w:semiHidden/>
    <w:rsid w:val="00782827"/>
    <w:pPr>
      <w:widowControl w:val="0"/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kern w:val="1"/>
      <w:sz w:val="24"/>
    </w:rPr>
  </w:style>
  <w:style w:type="character" w:customStyle="1" w:styleId="a8">
    <w:name w:val="Текст сноски Знак"/>
    <w:basedOn w:val="a0"/>
    <w:link w:val="a7"/>
    <w:semiHidden/>
    <w:rsid w:val="00782827"/>
    <w:rPr>
      <w:rFonts w:eastAsia="Times New Roman"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0699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10699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rsid w:val="00106997"/>
    <w:rPr>
      <w:rFonts w:ascii="Arial" w:eastAsia="Andale Sans UI" w:hAnsi="Arial" w:cs="Tahoma"/>
      <w:kern w:val="1"/>
      <w:sz w:val="28"/>
      <w:szCs w:val="28"/>
    </w:rPr>
  </w:style>
  <w:style w:type="paragraph" w:styleId="ab">
    <w:name w:val="Subtitle"/>
    <w:basedOn w:val="a"/>
    <w:next w:val="a5"/>
    <w:link w:val="ac"/>
    <w:qFormat/>
    <w:rsid w:val="00106997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c">
    <w:name w:val="Подзаголовок Знак"/>
    <w:basedOn w:val="a0"/>
    <w:link w:val="ab"/>
    <w:rsid w:val="00106997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d">
    <w:name w:val="Strong"/>
    <w:qFormat/>
    <w:rsid w:val="00106997"/>
    <w:rPr>
      <w:b/>
      <w:bCs/>
    </w:rPr>
  </w:style>
  <w:style w:type="character" w:styleId="ae">
    <w:name w:val="Emphasis"/>
    <w:qFormat/>
    <w:rsid w:val="001069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S. Reneva</dc:creator>
  <cp:lastModifiedBy>Milena</cp:lastModifiedBy>
  <cp:revision>2</cp:revision>
  <dcterms:created xsi:type="dcterms:W3CDTF">2019-01-27T13:37:00Z</dcterms:created>
  <dcterms:modified xsi:type="dcterms:W3CDTF">2019-01-27T13:37:00Z</dcterms:modified>
</cp:coreProperties>
</file>