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jc w:val="center"/>
        <w:outlineLvl w:val="0"/>
        <w:rPr>
          <w:b/>
          <w:sz w:val="28"/>
          <w:szCs w:val="28"/>
        </w:rPr>
      </w:pP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 xml:space="preserve">Учебная практика. Практика по получению 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первичных профессиональных умений и навыков</w:t>
      </w:r>
    </w:p>
    <w:p>
      <w:pPr>
        <w:jc w:val="center"/>
        <w:rPr>
          <w:b/>
          <w:bCs/>
          <w:sz w:val="28"/>
          <w:szCs w:val="28"/>
          <w:highlight w:val="none"/>
          <w:u w:val="none"/>
          <w:lang w:val="ru-RU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5"/>
      <w:bookmarkStart w:id="1" w:name="OLE_LINK116"/>
      <w:r>
        <w:rPr>
          <w:bCs/>
          <w:sz w:val="28"/>
          <w:szCs w:val="28"/>
        </w:rPr>
        <w:t>42.03.0</w:t>
      </w:r>
      <w:bookmarkEnd w:id="0"/>
      <w:bookmarkEnd w:id="1"/>
      <w:r>
        <w:rPr>
          <w:bCs/>
          <w:sz w:val="28"/>
          <w:szCs w:val="28"/>
          <w:lang w:val="ru-RU"/>
        </w:rPr>
        <w:t>2 Журналистика</w:t>
      </w: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  <w:lang w:val="ru-RU"/>
        </w:rPr>
        <w:t>Авторская журналистика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8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ПК-1 </w:t>
            </w:r>
          </w:p>
        </w:tc>
        <w:tc>
          <w:tcPr>
            <w:tcW w:w="855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способность выбирать актуальные темы, проблемы для публикаций, владеть методами сбора информации, ее проверки и анализа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ПК-2</w:t>
            </w:r>
          </w:p>
        </w:tc>
        <w:tc>
          <w:tcPr>
            <w:tcW w:w="855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способность в рамках отведенного бюджета времени создавать материалы для массмедиа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 платформах</w:t>
            </w:r>
          </w:p>
        </w:tc>
      </w:tr>
    </w:tbl>
    <w:p>
      <w:pPr>
        <w:jc w:val="both"/>
        <w:rPr>
          <w:rFonts w:eastAsia="Calibri"/>
          <w:b w:val="0"/>
          <w:bCs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8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5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6" w:type="dxa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876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Подготовительный этап, включающий инструктаж по технике безопасности и выдачу индивидуального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876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Получение задания, которое приводит к способности выбирать актуальные темы, проблемы для публикаций, владеть методами сбора информации, ее проверки и анализа. Детальное знакомство с особенностями профессиональной деятельности журналиста. Отработка навыков сбора информации с привлечением разных источников, а также сбора информации на месте события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8876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сотрудников редакции, разработка заданий.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HiddenHorzOCR"/>
                <w:sz w:val="28"/>
                <w:szCs w:val="28"/>
              </w:rPr>
              <w:t>Присутствие в «летучках»,</w:t>
            </w:r>
            <w:r>
              <w:rPr>
                <w:sz w:val="28"/>
                <w:szCs w:val="28"/>
              </w:rPr>
              <w:t xml:space="preserve"> планерках, «круглых столах», на пресс-конференциях и других мероприятиях. </w:t>
            </w:r>
            <w:r>
              <w:rPr>
                <w:rFonts w:eastAsia="HiddenHorzOCR"/>
                <w:sz w:val="28"/>
                <w:szCs w:val="28"/>
              </w:rPr>
              <w:t xml:space="preserve">Участие в производственном процессе выхода издания, теле-, радиопрограммы. </w:t>
            </w:r>
            <w:r>
              <w:rPr>
                <w:sz w:val="28"/>
                <w:szCs w:val="28"/>
              </w:rPr>
              <w:t>В рамках процесса практики у студентов должна появиться способность в рамках отведенного бюджета времени создавать материалы для массмедиа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 платформах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887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Изучение процессов управления деятельностью разных видов СМИ, их подразделений, групп (команд) сотрудников, проектами; участие в руководстве этими процессами; осуществление поиска, анализа и оценки информации, необходимой для составления журналистского материала. В рамках данной работы у студента должна развиваться способность к сотрудничеству с представителями различных сегментов общества, уметь работать с авторами и редакционной почтой (традиционной и электронной), организовывать интерактивное общение с аудиторией, используя социальные сети и другие современные медийные средства, готовность обеспечивать общественный резонанс публикаций, принимать участие в проведении на базе СМИ социально значимых акций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5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887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Подготовить для творческого досье (портфолио) информационные, проблемно-аналитические и публицистические  материалы  (журналистское расследование, авторский специальный репортаж, интервью, материал очеркового характера, эссе, фельетон и др.). Такие задания должны развивать у студентов способность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 требованиями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8876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Анализ полученных результатов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7.</w:t>
            </w:r>
          </w:p>
        </w:tc>
        <w:tc>
          <w:tcPr>
            <w:tcW w:w="8876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Подготовка отчета по практике</w:t>
            </w:r>
          </w:p>
        </w:tc>
      </w:tr>
    </w:tbl>
    <w:p>
      <w:pPr>
        <w:outlineLvl w:val="0"/>
        <w:rPr>
          <w:b/>
          <w:sz w:val="28"/>
          <w:szCs w:val="28"/>
        </w:rPr>
      </w:pPr>
      <w:bookmarkStart w:id="2" w:name="_GoBack"/>
      <w:bookmarkEnd w:id="2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b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  <w:lang w:val="ru-RU"/>
        </w:rPr>
        <w:t>дифференцированный з</w:t>
      </w:r>
      <w:r>
        <w:rPr>
          <w:sz w:val="28"/>
          <w:szCs w:val="28"/>
          <w:lang w:val="ru-RU"/>
        </w:rPr>
        <w:t>ачет.</w:t>
      </w:r>
    </w:p>
    <w:sectPr>
      <w:pgSz w:w="11906" w:h="16838"/>
      <w:pgMar w:top="850" w:right="850" w:bottom="850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HiddenHorzOCR">
    <w:altName w:val="Kozuka Mincho Pr6N R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20686719"/>
    <w:rsid w:val="207D3A5F"/>
    <w:rsid w:val="2F446AC3"/>
    <w:rsid w:val="37C53848"/>
    <w:rsid w:val="444E25D0"/>
    <w:rsid w:val="583F71C0"/>
    <w:rsid w:val="65B713C4"/>
    <w:rsid w:val="74D875FD"/>
    <w:rsid w:val="7E5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u-RU" w:eastAsia="ru-RU" w:bidi="ar-SA"/>
    </w:rPr>
  </w:style>
  <w:style w:type="paragraph" w:styleId="5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2</TotalTime>
  <ScaleCrop>false</ScaleCrop>
  <LinksUpToDate>false</LinksUpToDate>
  <CharactersWithSpaces>926</CharactersWithSpaces>
  <Application>WPS Office_10.2.0.5832_F1E327BC-269C-435d-A152-05C5408002CA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2019-02-28T10:19:30Z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