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highlight w:val="none"/>
          <w:u w:val="none"/>
          <w:lang w:val="ru-RU"/>
        </w:rPr>
      </w:pPr>
      <w:r>
        <w:rPr>
          <w:b/>
          <w:bCs/>
          <w:sz w:val="28"/>
          <w:szCs w:val="28"/>
        </w:rPr>
        <w:t>Выразительные средства экранных искусств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ОПК-3 - </w:t>
            </w:r>
            <w:r>
              <w:rPr>
                <w:sz w:val="28"/>
                <w:szCs w:val="28"/>
              </w:rPr>
              <w:t>Способность применять знания о процессе создания и распространения различных продуктов телепроизводства как многоаспектной индивидуальной и коллективной деятельности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ПК-1 -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Способностью создавать, редактировать, трансформировать и оценивать текстовый, аудио-, видео- или интернет-материал, предназначенный для телевещания и распространения в средствах массовой информации, приводить его в соответствие с нормами, стандартами, форматами, стилями, технологическими требованиями, принятыми на телевидении и в средствах массовой информации разных типов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ПК-6 - </w:t>
            </w:r>
            <w:r>
              <w:rPr>
                <w:sz w:val="28"/>
                <w:szCs w:val="28"/>
              </w:rPr>
              <w:t>Способностью организовывать и проводить на должном художественном и техническом уровне различного вида монтаж с разной степенью трансформации исходного телематериала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bookmarkStart w:id="2" w:name="_GoBack"/>
            <w:bookmarkEnd w:id="2"/>
            <w:r>
              <w:rPr>
                <w:sz w:val="28"/>
                <w:szCs w:val="28"/>
              </w:rPr>
              <w:t>п/п</w:t>
            </w:r>
          </w:p>
        </w:tc>
        <w:tc>
          <w:tcPr>
            <w:tcW w:w="856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05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66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66" w:type="dxa"/>
            <w:vAlign w:val="top"/>
          </w:tcPr>
          <w:p>
            <w:pPr>
              <w:tabs>
                <w:tab w:val="right" w:leader="underscore" w:pos="9639"/>
              </w:tabs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История экранных искусств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66" w:type="dxa"/>
            <w:vAlign w:val="top"/>
          </w:tcPr>
          <w:p>
            <w:pPr>
              <w:tabs>
                <w:tab w:val="right" w:leader="underscore" w:pos="9639"/>
              </w:tabs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Экранные искусства нового времени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66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Эволюция выразительных средств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66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Инновации в области выразительных средств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ифференцированный зачет.</w:t>
      </w:r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4073CDA"/>
    <w:rsid w:val="05916CF6"/>
    <w:rsid w:val="151F18F1"/>
    <w:rsid w:val="17990A37"/>
    <w:rsid w:val="20686719"/>
    <w:rsid w:val="207D3A5F"/>
    <w:rsid w:val="2F446AC3"/>
    <w:rsid w:val="37C53848"/>
    <w:rsid w:val="65B713C4"/>
    <w:rsid w:val="73810CFF"/>
    <w:rsid w:val="7E5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left="720"/>
      <w:contextualSpacing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2019-06-21T14:29:35Z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