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jc w:val="center"/>
        <w:outlineLvl w:val="0"/>
        <w:rPr>
          <w:rFonts w:hint="default" w:cs="Times New Roman"/>
          <w:b/>
          <w:bCs/>
          <w:sz w:val="32"/>
          <w:szCs w:val="32"/>
          <w:lang w:val="ru-RU"/>
        </w:rPr>
      </w:pPr>
      <w:r>
        <w:rPr>
          <w:rFonts w:hint="default" w:cs="Times New Roman"/>
          <w:b/>
          <w:bCs/>
          <w:sz w:val="32"/>
          <w:szCs w:val="32"/>
          <w:lang w:val="ru-RU"/>
        </w:rPr>
        <w:t>Игровые техники в социальной адаптации</w:t>
      </w:r>
    </w:p>
    <w:p>
      <w:pPr>
        <w:jc w:val="center"/>
        <w:rPr>
          <w:rFonts w:hint="default" w:cs="Times New Roman"/>
          <w:b/>
          <w:bCs/>
          <w:sz w:val="32"/>
          <w:szCs w:val="32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 xml:space="preserve">42.03.04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919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6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ПК-12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способностью применять навыки культурно-просветительского и организационного воздействия на аудиторию в процессе преподавания дисциплин, соответствующих направлению подготовки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5" w:hRule="atLeast"/>
        </w:trPr>
        <w:tc>
          <w:tcPr>
            <w:tcW w:w="95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4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Трудности социальной адаптации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Игровые техники в социальной адаптации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bookmarkStart w:id="2" w:name="_GoBack"/>
            <w:bookmarkEnd w:id="2"/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9365DB6"/>
    <w:rsid w:val="2F446AC3"/>
    <w:rsid w:val="37C53848"/>
    <w:rsid w:val="394E78E1"/>
    <w:rsid w:val="40EF145F"/>
    <w:rsid w:val="43F37C59"/>
    <w:rsid w:val="464E675F"/>
    <w:rsid w:val="4B713BA6"/>
    <w:rsid w:val="4F4477E4"/>
    <w:rsid w:val="5477775E"/>
    <w:rsid w:val="583F71C0"/>
    <w:rsid w:val="58FC717C"/>
    <w:rsid w:val="657D03F2"/>
    <w:rsid w:val="65B713C4"/>
    <w:rsid w:val="65F84CA0"/>
    <w:rsid w:val="763B366D"/>
    <w:rsid w:val="77315CA4"/>
    <w:rsid w:val="7BFB22CD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2019-06-21T14:34:31Z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