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к рабочей программе учебной дисциплины</w:t>
      </w:r>
    </w:p>
    <w:p>
      <w:pPr>
        <w:jc w:val="center"/>
        <w:rPr>
          <w:rFonts w:hint="default" w:cs="Times New Roman"/>
          <w:b/>
          <w:bCs/>
          <w:sz w:val="28"/>
          <w:szCs w:val="28"/>
          <w:lang w:val="ru-RU"/>
        </w:rPr>
      </w:pPr>
      <w:r>
        <w:rPr>
          <w:rFonts w:hint="default" w:cs="Times New Roman"/>
          <w:b/>
          <w:bCs/>
          <w:sz w:val="28"/>
          <w:szCs w:val="28"/>
          <w:lang w:val="ru-RU"/>
        </w:rPr>
        <w:t>Техника речи</w:t>
      </w:r>
    </w:p>
    <w:p>
      <w:pPr>
        <w:jc w:val="center"/>
        <w:rPr>
          <w:rFonts w:hint="default" w:cs="Times New Roman"/>
          <w:b/>
          <w:bCs/>
          <w:sz w:val="28"/>
          <w:szCs w:val="28"/>
          <w:lang w:val="ru-RU"/>
        </w:rPr>
      </w:pPr>
    </w:p>
    <w:p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Направление подготовки: </w:t>
      </w:r>
      <w:bookmarkStart w:id="0" w:name="OLE_LINK115"/>
      <w:bookmarkStart w:id="1" w:name="OLE_LINK116"/>
      <w:r>
        <w:rPr>
          <w:bCs/>
          <w:sz w:val="28"/>
          <w:szCs w:val="28"/>
        </w:rPr>
        <w:t>42.03.04 Телевидение</w:t>
      </w:r>
      <w:bookmarkEnd w:id="0"/>
      <w:bookmarkEnd w:id="1"/>
    </w:p>
    <w:p>
      <w:pPr>
        <w:outlineLvl w:val="0"/>
        <w:rPr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Профиль подготовки: </w:t>
      </w:r>
      <w:r>
        <w:rPr>
          <w:bCs/>
          <w:sz w:val="28"/>
          <w:szCs w:val="28"/>
        </w:rPr>
        <w:t>Операторское дело, режиссура монтажа</w:t>
      </w:r>
    </w:p>
    <w:p>
      <w:pPr>
        <w:outlineLvl w:val="0"/>
        <w:rPr>
          <w:sz w:val="28"/>
          <w:szCs w:val="28"/>
        </w:rPr>
      </w:pPr>
    </w:p>
    <w:p>
      <w:pPr>
        <w:numPr>
          <w:ilvl w:val="0"/>
          <w:numId w:val="1"/>
        </w:num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Компетенции, формируемые в результате освоения дисциплины:</w:t>
      </w:r>
    </w:p>
    <w:tbl>
      <w:tblPr>
        <w:tblStyle w:val="4"/>
        <w:tblW w:w="9919" w:type="dxa"/>
        <w:tblInd w:w="-2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91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eastAsia="Calibri" w:cs="Times New Roman"/>
                <w:b/>
                <w:sz w:val="28"/>
                <w:szCs w:val="28"/>
                <w:highlight w:val="yellow"/>
                <w:lang w:eastAsia="en-US"/>
              </w:rPr>
            </w:pPr>
            <w:r>
              <w:rPr>
                <w:rFonts w:hint="default" w:eastAsia="Calibri" w:cs="Times New Roman"/>
                <w:b/>
                <w:bCs w:val="0"/>
                <w:sz w:val="28"/>
                <w:szCs w:val="28"/>
                <w:highlight w:val="none"/>
                <w:lang w:val="ru-RU" w:eastAsia="en-US"/>
              </w:rPr>
              <w:t>ОПК-5</w:t>
            </w:r>
            <w:r>
              <w:rPr>
                <w:rFonts w:hint="default" w:eastAsia="Calibri" w:cs="Times New Roman"/>
                <w:b w:val="0"/>
                <w:bCs/>
                <w:sz w:val="28"/>
                <w:szCs w:val="28"/>
                <w:highlight w:val="none"/>
                <w:lang w:val="ru-RU" w:eastAsia="en-US"/>
              </w:rPr>
              <w:t xml:space="preserve"> - </w:t>
            </w:r>
            <w:r>
              <w:rPr>
                <w:rFonts w:hint="default" w:ascii="Times New Roman" w:hAnsi="Times New Roman" w:eastAsia="Calibri" w:cs="Times New Roman"/>
                <w:b w:val="0"/>
                <w:bCs/>
                <w:sz w:val="28"/>
                <w:szCs w:val="28"/>
                <w:highlight w:val="none"/>
                <w:lang w:val="ru-RU" w:eastAsia="en-US"/>
              </w:rPr>
              <w:t>Обладать владением нормами и ресурсными возможностями русского литературного языка, различными формами речевого поведения и общения, нормами русского речевого этикета</w:t>
            </w:r>
            <w:r>
              <w:rPr>
                <w:rFonts w:hint="default" w:eastAsia="Calibri" w:cs="Times New Roman"/>
                <w:b w:val="0"/>
                <w:bCs/>
                <w:sz w:val="28"/>
                <w:szCs w:val="28"/>
                <w:highlight w:val="none"/>
                <w:lang w:val="ru-RU" w:eastAsia="en-US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91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both"/>
              <w:rPr>
                <w:rFonts w:hint="default" w:eastAsia="Calibri" w:cs="Times New Roman"/>
                <w:b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eastAsia="Calibri" w:cs="Times New Roman"/>
                <w:b/>
                <w:bCs w:val="0"/>
                <w:sz w:val="28"/>
                <w:szCs w:val="28"/>
                <w:highlight w:val="none"/>
                <w:lang w:val="ru-RU" w:eastAsia="en-US"/>
              </w:rPr>
              <w:t xml:space="preserve">ПК-2 </w:t>
            </w:r>
            <w:r>
              <w:rPr>
                <w:rFonts w:hint="default" w:eastAsia="Calibri" w:cs="Times New Roman"/>
                <w:b w:val="0"/>
                <w:bCs/>
                <w:sz w:val="28"/>
                <w:szCs w:val="28"/>
                <w:highlight w:val="none"/>
                <w:lang w:val="ru-RU" w:eastAsia="en-US"/>
              </w:rPr>
              <w:t xml:space="preserve">- </w:t>
            </w:r>
            <w:r>
              <w:rPr>
                <w:rFonts w:hint="default" w:ascii="Times New Roman" w:hAnsi="Times New Roman" w:eastAsia="Calibri" w:cs="Times New Roman"/>
                <w:b w:val="0"/>
                <w:bCs/>
                <w:sz w:val="28"/>
                <w:szCs w:val="28"/>
                <w:highlight w:val="none"/>
                <w:lang w:val="ru-RU" w:eastAsia="en-US"/>
              </w:rPr>
              <w:t>Обладать владением специальными навыками трансляции и выведения информационного материала в эфир, в том числе работы в качестве диктора и ведущего эфира</w:t>
            </w:r>
            <w:r>
              <w:rPr>
                <w:rFonts w:hint="default" w:eastAsia="Calibri" w:cs="Times New Roman"/>
                <w:b w:val="0"/>
                <w:bCs/>
                <w:sz w:val="28"/>
                <w:szCs w:val="28"/>
                <w:highlight w:val="none"/>
                <w:lang w:val="ru-RU" w:eastAsia="en-US"/>
              </w:rPr>
              <w:t>.</w:t>
            </w:r>
          </w:p>
        </w:tc>
      </w:tr>
    </w:tbl>
    <w:p>
      <w:pPr>
        <w:jc w:val="both"/>
        <w:rPr>
          <w:rFonts w:eastAsia="Calibri"/>
          <w:b w:val="0"/>
          <w:bCs/>
          <w:sz w:val="28"/>
          <w:szCs w:val="28"/>
          <w:lang w:eastAsia="en-US"/>
        </w:rPr>
      </w:pPr>
    </w:p>
    <w:p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Содержание дисциплины: </w:t>
      </w:r>
    </w:p>
    <w:tbl>
      <w:tblPr>
        <w:tblStyle w:val="4"/>
        <w:tblW w:w="95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8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43" w:type="dxa"/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882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Разделы учебной дисциплины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571" w:type="dxa"/>
            <w:gridSpan w:val="2"/>
          </w:tcPr>
          <w:p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bookmarkStart w:id="2" w:name="_GoBack" w:colFirst="0" w:colLast="1"/>
            <w:r>
              <w:rPr>
                <w:b/>
                <w:bCs/>
                <w:sz w:val="28"/>
                <w:szCs w:val="28"/>
              </w:rPr>
              <w:t>Семестр №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 3</w:t>
            </w:r>
          </w:p>
        </w:tc>
      </w:tr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8828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right" w:leader="underscore" w:pos="9639"/>
              </w:tabs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ind w:left="0" w:right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Монологические жанры и развитие диалогических форм речи на ТВ и и радиоречи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4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8828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right" w:leader="underscore" w:pos="9639"/>
              </w:tabs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Речевые средства выразительности в текстах, предназначенных для эфира.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8828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right" w:leader="underscore" w:pos="9639"/>
              </w:tabs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Стилистика передачи и выбор речевых выразительных средств.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4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8828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right" w:leader="underscore" w:pos="9639"/>
              </w:tabs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iCs/>
                <w:sz w:val="28"/>
                <w:szCs w:val="28"/>
              </w:rPr>
              <w:t>Дыхание, голос, мимическая и телесная выразительность.</w:t>
            </w:r>
          </w:p>
        </w:tc>
      </w:tr>
    </w:tbl>
    <w:p>
      <w:pPr>
        <w:outlineLvl w:val="0"/>
        <w:rPr>
          <w:b/>
          <w:sz w:val="28"/>
          <w:szCs w:val="28"/>
        </w:rPr>
      </w:pPr>
    </w:p>
    <w:p>
      <w:pPr>
        <w:outlineLvl w:val="0"/>
        <w:rPr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3. Форма контроля - </w:t>
      </w:r>
      <w:r>
        <w:rPr>
          <w:b w:val="0"/>
          <w:bCs/>
          <w:sz w:val="28"/>
          <w:szCs w:val="28"/>
          <w:lang w:val="ru-RU"/>
        </w:rPr>
        <w:t>дифференцированный</w:t>
      </w:r>
      <w:r>
        <w:rPr>
          <w:b/>
          <w:sz w:val="28"/>
          <w:szCs w:val="28"/>
          <w:lang w:val="ru-RU"/>
        </w:rPr>
        <w:t xml:space="preserve"> </w:t>
      </w:r>
      <w:r>
        <w:rPr>
          <w:b w:val="0"/>
          <w:bCs/>
          <w:sz w:val="28"/>
          <w:szCs w:val="28"/>
          <w:lang w:val="ru-RU"/>
        </w:rPr>
        <w:t>зачет</w:t>
      </w:r>
      <w:r>
        <w:rPr>
          <w:sz w:val="28"/>
          <w:szCs w:val="28"/>
          <w:lang w:val="ru-RU"/>
        </w:rPr>
        <w:t>.</w:t>
      </w:r>
    </w:p>
    <w:sectPr>
      <w:pgSz w:w="11906" w:h="16838"/>
      <w:pgMar w:top="850" w:right="850" w:bottom="537" w:left="1701" w:header="708" w:footer="709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Tekton Pro Ext">
    <w:panose1 w:val="020F0605020208020904"/>
    <w:charset w:val="00"/>
    <w:family w:val="auto"/>
    <w:pitch w:val="default"/>
    <w:sig w:usb0="00000007" w:usb1="00000001" w:usb2="00000000" w:usb3="00000000" w:csb0="200000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56D14"/>
    <w:multiLevelType w:val="singleLevel"/>
    <w:tmpl w:val="63056D1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6FA"/>
    <w:rsid w:val="00045C6E"/>
    <w:rsid w:val="003109DC"/>
    <w:rsid w:val="005B5208"/>
    <w:rsid w:val="00695C09"/>
    <w:rsid w:val="008776FA"/>
    <w:rsid w:val="009F316A"/>
    <w:rsid w:val="00DE126B"/>
    <w:rsid w:val="00F31A06"/>
    <w:rsid w:val="20686719"/>
    <w:rsid w:val="207D3A5F"/>
    <w:rsid w:val="2F446AC3"/>
    <w:rsid w:val="37C53848"/>
    <w:rsid w:val="394E78E1"/>
    <w:rsid w:val="3BCE7FE5"/>
    <w:rsid w:val="40EF145F"/>
    <w:rsid w:val="43F37C59"/>
    <w:rsid w:val="464E675F"/>
    <w:rsid w:val="4B713BA6"/>
    <w:rsid w:val="583F71C0"/>
    <w:rsid w:val="58FC717C"/>
    <w:rsid w:val="657D03F2"/>
    <w:rsid w:val="65B713C4"/>
    <w:rsid w:val="65F84CA0"/>
    <w:rsid w:val="763B366D"/>
    <w:rsid w:val="7BFB22CD"/>
    <w:rsid w:val="7E5D5529"/>
    <w:rsid w:val="7F67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</w:pPr>
    <w:rPr>
      <w:rFonts w:ascii="Arial Unicode MS" w:hAnsi="Arial Unicode MS" w:eastAsia="Arial Unicode MS" w:cs="Arial Unicode MS"/>
    </w:rPr>
  </w:style>
  <w:style w:type="paragraph" w:customStyle="1" w:styleId="5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SimSun" w:cs="Times New Roman"/>
      <w:color w:val="000000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138</Words>
  <Characters>789</Characters>
  <Lines>6</Lines>
  <Paragraphs>1</Paragraphs>
  <TotalTime>1</TotalTime>
  <ScaleCrop>false</ScaleCrop>
  <LinksUpToDate>false</LinksUpToDate>
  <CharactersWithSpaces>926</CharactersWithSpaces>
  <Application>WPS Office_10.2.0.5838_F1E327BC-269C-435d-A152-05C5408002CA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2018-12-22T12:32:00Z</dcterms:created>
  <dc:creator>2</dc:creator>
  <cp:lastModifiedBy>21097</cp:lastModifiedBy>
  <dcterms:modified xsi:type="dcterms:W3CDTF">2019-06-21T18:31:38Z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1033-10.2.0.5838</vt:lpwstr>
  </property>
</Properties>
</file>