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Новостная журналистика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highlight w:val="none"/>
                <w:lang w:val="ru-RU" w:eastAsia="en-US"/>
              </w:rPr>
              <w:t xml:space="preserve">ОПК-6 - </w:t>
            </w:r>
            <w:r>
              <w:rPr>
                <w:rFonts w:hint="default" w:eastAsia="Calibri" w:cs="Times New Roman"/>
                <w:sz w:val="28"/>
                <w:szCs w:val="28"/>
                <w:highlight w:val="none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highlight w:val="none"/>
                <w:lang w:eastAsia="en-US"/>
              </w:rPr>
              <w:t>пособность</w:t>
            </w:r>
            <w:r>
              <w:rPr>
                <w:rFonts w:hint="default" w:eastAsia="Calibri" w:cs="Times New Roman"/>
                <w:sz w:val="28"/>
                <w:szCs w:val="28"/>
                <w:highlight w:val="none"/>
                <w:lang w:val="ru-RU" w:eastAsia="en-US"/>
              </w:rPr>
              <w:t>ю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highlight w:val="none"/>
                <w:lang w:eastAsia="en-US"/>
              </w:rPr>
              <w:t xml:space="preserve">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ОПК-20 -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ПК-2 -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ПК-1 -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выбирать актуальн</w:t>
            </w:r>
            <w:bookmarkStart w:id="2" w:name="_GoBack"/>
            <w:bookmarkEnd w:id="2"/>
            <w:r>
              <w:rPr>
                <w:rFonts w:eastAsia="Calibri"/>
                <w:sz w:val="28"/>
                <w:szCs w:val="28"/>
                <w:lang w:eastAsia="en-US"/>
              </w:rPr>
              <w:t>ые темы, проблемы для публикаций, владеть методами сбора информации, ее проверки и анализа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Понятие рыночной журналистики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Композиция журналистского текста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Информационные жанры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Конвергенция информационного и других жанров журналистики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Перспектива развития журналистики в новых медиа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 xml:space="preserve">: 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2 семестр - экзамен, 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3 семестр -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>эк</w:t>
      </w:r>
      <w:r>
        <w:rPr>
          <w:sz w:val="28"/>
          <w:szCs w:val="28"/>
          <w:lang w:val="ru-RU"/>
        </w:rPr>
        <w:t>замен, курсовая работа.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HiddenHorzOCR">
    <w:altName w:val="Kozuka Mincho Pr6N R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AAD593"/>
    <w:multiLevelType w:val="singleLevel"/>
    <w:tmpl w:val="B1AAD593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1ED034D"/>
    <w:rsid w:val="290E168D"/>
    <w:rsid w:val="2F446AC3"/>
    <w:rsid w:val="37C53848"/>
    <w:rsid w:val="3F6D2616"/>
    <w:rsid w:val="551F4CCD"/>
    <w:rsid w:val="65B713C4"/>
    <w:rsid w:val="6C82482D"/>
    <w:rsid w:val="7E4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2019-06-23T10:16:18Z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