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искусства»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50.03.02 Изящные искусства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Профиль подготовки: Искусство в индустрии моды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ОПК-1</w:t>
      </w:r>
      <w:r>
        <w:rPr>
          <w:sz w:val="24"/>
          <w:szCs w:val="24"/>
        </w:rPr>
        <w:t xml:space="preserve">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ПК-3 -</w:t>
      </w:r>
      <w:r>
        <w:rPr>
          <w:sz w:val="24"/>
          <w:szCs w:val="24"/>
        </w:rPr>
        <w:t xml:space="preserve"> 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Основы теории искусств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и общество</w:t>
            </w:r>
          </w:p>
        </w:tc>
      </w:tr>
    </w:tbl>
    <w:p>
      <w:pPr>
        <w:pStyle w:val="14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C79E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45690A44"/>
    <w:rsid w:val="7A215898"/>
    <w:rsid w:val="7DD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344D0-6BF5-4661-B5C3-6D0855DEE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139</Words>
  <Characters>798</Characters>
  <Lines>6</Lines>
  <Paragraphs>1</Paragraphs>
  <TotalTime>3</TotalTime>
  <ScaleCrop>false</ScaleCrop>
  <LinksUpToDate>false</LinksUpToDate>
  <CharactersWithSpaces>936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2019-02-10T01:03:00Z</dcterms:created>
  <dc:creator>UCU</dc:creator>
  <cp:lastModifiedBy>user</cp:lastModifiedBy>
  <cp:lastPrinted>2015-10-14T14:50:00Z</cp:lastPrinted>
  <dcterms:modified xsi:type="dcterms:W3CDTF">2019-02-14T10:51:16Z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