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«Количественные и качественные методы в социологии»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tbl>
      <w:tblPr>
        <w:tblStyle w:val="9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2"/>
                <w:lang w:eastAsia="ru-RU"/>
              </w:rPr>
            </w:pPr>
          </w:p>
          <w:p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Формулировка </w:t>
            </w:r>
          </w:p>
          <w:p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0" w:name="_GoBack" w:colFirst="1" w:colLast="1"/>
            <w:r>
              <w:rPr>
                <w:rFonts w:eastAsia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к самоорганизации и самообразованию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использовать полученные знания в преподавании социологии</w:t>
            </w:r>
          </w:p>
        </w:tc>
      </w:tr>
      <w:bookmarkEnd w:id="0"/>
    </w:tbl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Опросные методы.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Неопросные методы социологического исследования.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Action research.</w:t>
            </w:r>
          </w:p>
        </w:tc>
      </w:tr>
    </w:tbl>
    <w:p>
      <w:pPr>
        <w:spacing w:after="0" w:line="240" w:lineRule="auto"/>
        <w:ind w:firstLine="0"/>
        <w:rPr>
          <w:b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>
        <w:rPr>
          <w:b/>
          <w:bCs/>
          <w:sz w:val="24"/>
          <w:szCs w:val="24"/>
        </w:rPr>
        <w:t>дифференцированный зачет</w:t>
      </w:r>
      <w:r>
        <w:rPr>
          <w:b/>
          <w:sz w:val="24"/>
          <w:szCs w:val="24"/>
        </w:rPr>
        <w:t xml:space="preserve">. </w:t>
      </w:r>
    </w:p>
    <w:p>
      <w:pPr>
        <w:spacing w:after="0" w:line="240" w:lineRule="auto"/>
        <w:ind w:firstLine="0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76E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7496B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93597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2773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76886"/>
    <w:rsid w:val="00785E59"/>
    <w:rsid w:val="007866B6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20E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AB4976"/>
    <w:rsid w:val="00B0269C"/>
    <w:rsid w:val="00B06E08"/>
    <w:rsid w:val="00B262E7"/>
    <w:rsid w:val="00B77CCE"/>
    <w:rsid w:val="00B9194B"/>
    <w:rsid w:val="00BA3CE2"/>
    <w:rsid w:val="00BC214B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47B98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C7ED6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86FC6"/>
    <w:rsid w:val="00F93EA7"/>
    <w:rsid w:val="00FA5917"/>
    <w:rsid w:val="00FC1158"/>
    <w:rsid w:val="00FC11F6"/>
    <w:rsid w:val="00FE75EA"/>
    <w:rsid w:val="00FF662F"/>
    <w:rsid w:val="2C630A7F"/>
    <w:rsid w:val="7A215898"/>
    <w:rsid w:val="7CF6749E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9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1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сноски Знак"/>
    <w:link w:val="6"/>
    <w:qFormat/>
    <w:uiPriority w:val="0"/>
    <w:rPr>
      <w:rFonts w:eastAsia="Times New Roman"/>
    </w:rPr>
  </w:style>
  <w:style w:type="paragraph" w:customStyle="1" w:styleId="12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3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4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5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6">
    <w:name w:val="Обычный1"/>
    <w:qFormat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7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9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20">
    <w:name w:val="Заголовок 1 Знак"/>
    <w:basedOn w:val="8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8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C1D82-9D6A-42D7-9FA3-21AFABB4C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151</Words>
  <Characters>866</Characters>
  <Lines>7</Lines>
  <Paragraphs>2</Paragraphs>
  <TotalTime>3</TotalTime>
  <ScaleCrop>false</ScaleCrop>
  <LinksUpToDate>false</LinksUpToDate>
  <CharactersWithSpaces>1015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2019-02-20T23:32:00Z</dcterms:created>
  <dc:creator>UCU</dc:creator>
  <cp:lastModifiedBy>user</cp:lastModifiedBy>
  <cp:lastPrinted>2015-10-14T14:50:00Z</cp:lastPrinted>
  <dcterms:modified xsi:type="dcterms:W3CDTF">2019-05-19T16:35:50Z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