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«ВВЕДЕНИЕ В ПРОФЕССИЮ»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ОК-1</w:t>
            </w:r>
          </w:p>
        </w:tc>
        <w:tc>
          <w:tcPr>
            <w:tcW w:w="8099" w:type="dxa"/>
          </w:tcPr>
          <w:p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к критическому восприятию, обобщению, анализу профессиональной информации, постановке цели и выбору путей ее достижения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пособность использовать полученные знания в преподавании социологии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 2 Семестр 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как профессия; образ социолога в общественном сознании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в соответствии с федеральными государственными образовательными стандартами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становления и развития социологии в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Реформа российского высшего образования. Болонская система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зачет.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207B87"/>
    <w:rsid w:val="00433DAA"/>
    <w:rsid w:val="00703E1B"/>
    <w:rsid w:val="007D1993"/>
    <w:rsid w:val="008C59DD"/>
    <w:rsid w:val="00995FA3"/>
    <w:rsid w:val="009C4447"/>
    <w:rsid w:val="00CA15DA"/>
    <w:rsid w:val="00DA34A4"/>
    <w:rsid w:val="00E15C5C"/>
    <w:rsid w:val="00FC23F3"/>
    <w:rsid w:val="686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1008</Characters>
  <Lines>8</Lines>
  <Paragraphs>2</Paragraphs>
  <TotalTime>0</TotalTime>
  <ScaleCrop>false</ScaleCrop>
  <LinksUpToDate>false</LinksUpToDate>
  <CharactersWithSpaces>1182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2019-02-20T09:01:00Z</dcterms:created>
  <dc:creator>N1</dc:creator>
  <cp:lastModifiedBy>user</cp:lastModifiedBy>
  <dcterms:modified xsi:type="dcterms:W3CDTF">2019-06-16T14:42:05Z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