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69" w:rsidRDefault="001D4214" w:rsidP="00777C69">
      <w:pPr>
        <w:pStyle w:val="Default"/>
        <w:jc w:val="center"/>
        <w:rPr>
          <w:b/>
          <w:bCs/>
        </w:rPr>
      </w:pPr>
      <w:r w:rsidRPr="001D4214">
        <w:rPr>
          <w:b/>
          <w:bCs/>
        </w:rPr>
        <w:t>Описание основной профессиональной образовательной программ</w:t>
      </w:r>
      <w:r w:rsidR="00777C69">
        <w:rPr>
          <w:b/>
          <w:bCs/>
        </w:rPr>
        <w:t>ы высшего образования (ОПОП ВО)</w:t>
      </w:r>
    </w:p>
    <w:p w:rsidR="0044197A" w:rsidRDefault="001D4214" w:rsidP="00777C69">
      <w:pPr>
        <w:pStyle w:val="Default"/>
        <w:jc w:val="center"/>
        <w:rPr>
          <w:b/>
          <w:bCs/>
        </w:rPr>
      </w:pPr>
      <w:r w:rsidRPr="001D4214">
        <w:rPr>
          <w:b/>
          <w:bCs/>
        </w:rPr>
        <w:t xml:space="preserve">по направлению подготовки </w:t>
      </w:r>
    </w:p>
    <w:p w:rsidR="001D4214" w:rsidRPr="0044197A" w:rsidRDefault="001D4214" w:rsidP="00777C69">
      <w:pPr>
        <w:pStyle w:val="Default"/>
        <w:jc w:val="center"/>
        <w:rPr>
          <w:u w:val="single"/>
        </w:rPr>
      </w:pPr>
      <w:r w:rsidRPr="0044197A">
        <w:rPr>
          <w:b/>
          <w:bCs/>
          <w:u w:val="single"/>
        </w:rPr>
        <w:t>54.03.04 Реставрация</w:t>
      </w:r>
    </w:p>
    <w:p w:rsidR="00777C69" w:rsidRDefault="00777C69" w:rsidP="00777C69">
      <w:pPr>
        <w:pStyle w:val="Default"/>
        <w:jc w:val="center"/>
        <w:rPr>
          <w:b/>
          <w:bCs/>
        </w:rPr>
      </w:pPr>
    </w:p>
    <w:p w:rsidR="0044197A" w:rsidRPr="0044197A" w:rsidRDefault="001D4214" w:rsidP="0044197A">
      <w:pPr>
        <w:pStyle w:val="Default"/>
        <w:jc w:val="both"/>
        <w:rPr>
          <w:u w:val="single"/>
        </w:rPr>
      </w:pPr>
      <w:r w:rsidRPr="001D4214">
        <w:rPr>
          <w:b/>
          <w:bCs/>
        </w:rPr>
        <w:t xml:space="preserve">Профиль подготовки: </w:t>
      </w:r>
      <w:r w:rsidRPr="0044197A">
        <w:rPr>
          <w:u w:val="single"/>
        </w:rPr>
        <w:t>Ре</w:t>
      </w:r>
      <w:r w:rsidR="0044197A" w:rsidRPr="0044197A">
        <w:rPr>
          <w:u w:val="single"/>
        </w:rPr>
        <w:t>ставрация художественных тканей</w:t>
      </w:r>
      <w:r w:rsidR="0044197A">
        <w:rPr>
          <w:u w:val="single"/>
        </w:rPr>
        <w:tab/>
      </w:r>
      <w:r w:rsidR="0044197A">
        <w:rPr>
          <w:u w:val="single"/>
        </w:rPr>
        <w:tab/>
      </w:r>
      <w:r w:rsidR="0044197A">
        <w:rPr>
          <w:u w:val="single"/>
        </w:rPr>
        <w:tab/>
      </w:r>
      <w:r w:rsidR="0044197A">
        <w:rPr>
          <w:u w:val="single"/>
        </w:rPr>
        <w:tab/>
      </w:r>
      <w:r w:rsidR="0044197A">
        <w:rPr>
          <w:u w:val="single"/>
        </w:rPr>
        <w:tab/>
      </w:r>
    </w:p>
    <w:p w:rsidR="001D4214" w:rsidRPr="0044197A" w:rsidRDefault="0044197A" w:rsidP="0044197A">
      <w:pPr>
        <w:pStyle w:val="Default"/>
        <w:ind w:left="2124"/>
        <w:jc w:val="both"/>
        <w:rPr>
          <w:u w:val="single"/>
        </w:rPr>
      </w:pPr>
      <w:r w:rsidRPr="0044197A">
        <w:rPr>
          <w:u w:val="single"/>
        </w:rPr>
        <w:t xml:space="preserve">академический </w:t>
      </w:r>
      <w:proofErr w:type="spellStart"/>
      <w:r w:rsidRPr="0044197A">
        <w:rPr>
          <w:u w:val="single"/>
        </w:rPr>
        <w:t>бакалавриат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7C69" w:rsidRDefault="00777C69" w:rsidP="00777C69">
      <w:pPr>
        <w:pStyle w:val="Default"/>
        <w:jc w:val="center"/>
        <w:rPr>
          <w:b/>
          <w:bCs/>
        </w:rPr>
      </w:pP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1. Квалификация, присваиваемая выпускникам </w:t>
      </w:r>
      <w:r w:rsidRPr="001D4214">
        <w:t xml:space="preserve">– бакалавр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2. Форма обучения – </w:t>
      </w:r>
      <w:r w:rsidRPr="001D4214">
        <w:t xml:space="preserve">очная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3. Нормативный срок освоения ОПОП ВО - </w:t>
      </w:r>
      <w:r w:rsidRPr="001D4214">
        <w:t xml:space="preserve">4 года.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4. Срок освоения ОПОП </w:t>
      </w:r>
      <w:r w:rsidRPr="001D4214">
        <w:t xml:space="preserve">по очной форме обучения </w:t>
      </w:r>
      <w:r w:rsidR="0044197A">
        <w:t>4 года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5. Требования к абитуриенту - </w:t>
      </w:r>
      <w:r w:rsidRPr="001D4214">
        <w:t xml:space="preserve">абитуриент должен иметь документ государственного образца о среднем (полном) общем образовании или среднем профессиональном образовании.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6. Область профессиональной деятельности выпускника </w:t>
      </w:r>
    </w:p>
    <w:p w:rsidR="001D4214" w:rsidRPr="001D4214" w:rsidRDefault="001D4214" w:rsidP="00777C69">
      <w:pPr>
        <w:pStyle w:val="Default"/>
        <w:jc w:val="both"/>
      </w:pPr>
      <w:r w:rsidRPr="001D4214">
        <w:t xml:space="preserve">Выявление и </w:t>
      </w:r>
      <w:proofErr w:type="spellStart"/>
      <w:r w:rsidRPr="001D4214">
        <w:t>атрибутирование</w:t>
      </w:r>
      <w:proofErr w:type="spellEnd"/>
      <w:r w:rsidRPr="001D4214">
        <w:t xml:space="preserve"> объекта материальной культуры, определение его художественной и исторической ценности, а также категории сохранения; организацию и проведение исследовательских и архивных изысканий и выбор оптимальной модели реставрации (консервации, реконструкции) объекта материальной культуры; организацию и проведение комплекса реставрационных работ; составление научной отчетной документации; осуществление мониторинга объекта материальной культуры; участие в создании нормативно-правовой базы в области охраны памятников.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7. Объекты профессиональной деятельности выпускника </w:t>
      </w:r>
    </w:p>
    <w:p w:rsidR="001D4214" w:rsidRPr="001D4214" w:rsidRDefault="001D4214" w:rsidP="00777C69">
      <w:pPr>
        <w:pStyle w:val="Default"/>
        <w:jc w:val="both"/>
      </w:pPr>
      <w:r w:rsidRPr="001D4214">
        <w:t xml:space="preserve">Памятники архитектуры и архитектурно-исторической среды; предметы живописи, графики, скульптуры, декоративно-прикладного искусства; нормативно-правовые акты по охране и управлению культурным наследием.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>8. Вид профессиональной деятельности, к которому готовится выпускник:</w:t>
      </w:r>
      <w:r w:rsidRPr="0044197A">
        <w:rPr>
          <w:bCs/>
        </w:rPr>
        <w:t xml:space="preserve"> </w:t>
      </w:r>
      <w:r w:rsidR="0044197A" w:rsidRPr="0044197A">
        <w:rPr>
          <w:bCs/>
        </w:rPr>
        <w:t>консервативно-реставрационная</w:t>
      </w:r>
      <w:r w:rsidR="0044197A">
        <w:rPr>
          <w:bCs/>
        </w:rPr>
        <w:t>;</w:t>
      </w:r>
      <w:bookmarkStart w:id="0" w:name="_GoBack"/>
      <w:bookmarkEnd w:id="0"/>
      <w:r w:rsidR="0044197A" w:rsidRPr="0044197A">
        <w:rPr>
          <w:bCs/>
        </w:rPr>
        <w:t xml:space="preserve"> </w:t>
      </w:r>
      <w:r w:rsidRPr="001D4214">
        <w:t xml:space="preserve">научно-исследовательская и научно-методическая.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9. Планируемые результаты освоения образовательной программы. В результате освоения ОПОП выпускник будет обладать следующими компетенциями: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Общекультурными компетенциями (ОК):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ОК-1 </w:t>
      </w:r>
      <w:r w:rsidRPr="001D4214">
        <w:t xml:space="preserve">– способностью использовать основы философских знаний для формирования мировоззренческой позиции </w:t>
      </w:r>
    </w:p>
    <w:p w:rsidR="00777C69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ОК-2 </w:t>
      </w:r>
      <w:r w:rsidRPr="001D4214">
        <w:t>– способностью анализировать основные этапы и закономерности исторического развития общества для ф</w:t>
      </w:r>
      <w:r w:rsidR="00777C69">
        <w:t>ормирования гражданской позиции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ОК-3 </w:t>
      </w:r>
      <w:r w:rsidRPr="001D4214">
        <w:t xml:space="preserve">- способностью использовать основы экономических знаний в различных сферах деятельности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ОК-4 </w:t>
      </w:r>
      <w:r w:rsidRPr="001D4214">
        <w:t xml:space="preserve">– способностью использовать основы правовых знаний в различных сферах деятельности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ОК-5 </w:t>
      </w:r>
      <w:r w:rsidRPr="001D4214">
        <w:t xml:space="preserve">–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ОК-6 </w:t>
      </w:r>
      <w:r w:rsidRPr="001D4214">
        <w:t xml:space="preserve">– способностью работать в коллективе, толерантно воспринимая социальные, этнические, конфессиональные и культурные различия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ОК-7 </w:t>
      </w:r>
      <w:r w:rsidRPr="001D4214">
        <w:t xml:space="preserve">– способностью к самоорганизации и самообразованию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ОК-8 </w:t>
      </w:r>
      <w:r w:rsidRPr="001D4214">
        <w:t xml:space="preserve">– способностью использовать методы и средства физической культуры для обеспечения полноценной социальной и профессиональной деятельности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ОК-9 </w:t>
      </w:r>
      <w:r w:rsidRPr="001D4214">
        <w:t xml:space="preserve">– способностью использовать приемы первой помощи, методы защиты в условиях чрезвычайных ситуаций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Общепрофессиональными компетенциями (ОПК): </w:t>
      </w:r>
    </w:p>
    <w:p w:rsidR="00777C69" w:rsidRDefault="001D4214" w:rsidP="00777C69">
      <w:pPr>
        <w:pStyle w:val="Default"/>
        <w:jc w:val="both"/>
      </w:pPr>
      <w:r w:rsidRPr="001D4214">
        <w:rPr>
          <w:b/>
          <w:bCs/>
        </w:rPr>
        <w:lastRenderedPageBreak/>
        <w:t xml:space="preserve">ОПК-1 </w:t>
      </w:r>
      <w:r w:rsidRPr="001D4214">
        <w:t>– владением общей культурой, понима7нием места архитектуры и реставрации в компле</w:t>
      </w:r>
      <w:r w:rsidR="00777C69">
        <w:t>ксе экономики, науки и культуры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ОПК-2 </w:t>
      </w:r>
      <w:r w:rsidRPr="001D4214">
        <w:t xml:space="preserve">– пониманием сущности и социальной значимости своей будущей профессии, основных проблем дисциплин, определяющих конкретную область его деятельности, видением их взаимосвязи в целостной системе знаний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ОПК-3 </w:t>
      </w:r>
      <w:r w:rsidRPr="001D4214">
        <w:t xml:space="preserve">- способностью использовать правила техники безопасности, производственной санитарии и нормы охраны труда, измерять и оценивать параметры производственного микроклимата, уровня запыленности и загазованности, шума и вибрации, освещенности рабочих мест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ОПК-4 </w:t>
      </w:r>
      <w:r w:rsidRPr="001D4214">
        <w:t xml:space="preserve">- способностью к кооперации с коллегами и работе в коллективе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ОПК-5 </w:t>
      </w:r>
      <w:r w:rsidRPr="001D4214">
        <w:t xml:space="preserve">– способностью к организации работы малых коллективов (творческих мастерских) исполнителей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ОПК-6 </w:t>
      </w:r>
      <w:r w:rsidRPr="001D4214">
        <w:t xml:space="preserve">– способностью применять современные методы исследования объектов культурного наследия, поставить цель и сформулировать задачи, связанные с реализацией профессиональных функций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ОПК-7 </w:t>
      </w:r>
      <w:r w:rsidRPr="001D4214">
        <w:t xml:space="preserve">– способностью демонстрировать знания законодательного обеспечения охраны памятников культурного наследия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ОПК-8 </w:t>
      </w:r>
      <w:r w:rsidRPr="001D4214">
        <w:t xml:space="preserve">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</w:r>
    </w:p>
    <w:p w:rsidR="001D4214" w:rsidRDefault="001D4214" w:rsidP="00777C69">
      <w:pPr>
        <w:pStyle w:val="Default"/>
        <w:jc w:val="both"/>
        <w:rPr>
          <w:b/>
          <w:bCs/>
        </w:rPr>
      </w:pPr>
      <w:r w:rsidRPr="001D4214">
        <w:rPr>
          <w:b/>
          <w:bCs/>
        </w:rPr>
        <w:t xml:space="preserve">Профессиональными компетенциями (ПК): </w:t>
      </w:r>
    </w:p>
    <w:p w:rsidR="00777C69" w:rsidRDefault="00777C69" w:rsidP="00777C69">
      <w:pPr>
        <w:pStyle w:val="Default"/>
        <w:jc w:val="both"/>
        <w:rPr>
          <w:i/>
        </w:rPr>
      </w:pPr>
      <w:r w:rsidRPr="00777C69">
        <w:rPr>
          <w:i/>
        </w:rPr>
        <w:t>консервативно-реставрационная</w:t>
      </w:r>
      <w:r>
        <w:rPr>
          <w:i/>
        </w:rPr>
        <w:t xml:space="preserve"> профессиональная деятельность</w:t>
      </w:r>
    </w:p>
    <w:p w:rsidR="00777C69" w:rsidRDefault="00777C69" w:rsidP="00777C69">
      <w:pPr>
        <w:pStyle w:val="Default"/>
        <w:jc w:val="both"/>
      </w:pPr>
      <w:r w:rsidRPr="00777C69">
        <w:rPr>
          <w:b/>
        </w:rPr>
        <w:t>ПК-1</w:t>
      </w:r>
      <w:r>
        <w:rPr>
          <w:b/>
        </w:rPr>
        <w:t xml:space="preserve"> </w:t>
      </w:r>
      <w:r w:rsidRPr="00777C69">
        <w:t>– способностью</w:t>
      </w:r>
      <w:r>
        <w:t xml:space="preserve"> разрабатывать и подбирать методики, технологии и материалы для консервационных и реставрационных работ</w:t>
      </w:r>
    </w:p>
    <w:p w:rsidR="00777C69" w:rsidRDefault="00777C69" w:rsidP="00777C69">
      <w:pPr>
        <w:pStyle w:val="Default"/>
        <w:jc w:val="both"/>
      </w:pPr>
      <w:r w:rsidRPr="00777C69">
        <w:rPr>
          <w:b/>
        </w:rPr>
        <w:t>ПК-</w:t>
      </w:r>
      <w:r w:rsidRPr="00777C69">
        <w:t>2</w:t>
      </w:r>
      <w:r>
        <w:t xml:space="preserve"> – </w:t>
      </w:r>
      <w:r w:rsidRPr="00777C69">
        <w:t>способностью</w:t>
      </w:r>
      <w:r>
        <w:t xml:space="preserve"> использовать современные информационные технологии,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при проведении консервационных и реставрационных работ</w:t>
      </w:r>
    </w:p>
    <w:p w:rsidR="00777C69" w:rsidRDefault="00777C69" w:rsidP="00777C69">
      <w:pPr>
        <w:pStyle w:val="Default"/>
        <w:jc w:val="both"/>
      </w:pPr>
      <w:r w:rsidRPr="00777C69">
        <w:rPr>
          <w:b/>
        </w:rPr>
        <w:t>ПК-3</w:t>
      </w:r>
      <w:r w:rsidRPr="00777C69">
        <w:t xml:space="preserve"> – способностью</w:t>
      </w:r>
      <w:r>
        <w:t xml:space="preserve"> использовать нормативные и правовые документы при реставрации, реконструкции, воссоздании и охране памятников культуры</w:t>
      </w:r>
    </w:p>
    <w:p w:rsidR="00777C69" w:rsidRPr="00777C69" w:rsidRDefault="00777C69" w:rsidP="00777C69">
      <w:pPr>
        <w:pStyle w:val="Default"/>
        <w:jc w:val="both"/>
      </w:pPr>
      <w:r w:rsidRPr="00777C69">
        <w:rPr>
          <w:b/>
        </w:rPr>
        <w:t>ПК-4</w:t>
      </w:r>
      <w:r>
        <w:t xml:space="preserve"> – способностью обосновывать принятие конкретного технического решения при проведении консервационных и реставрационных работ, а также выбирать технические средства и технологии с учетом экологических последствий их применения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i/>
          <w:iCs/>
        </w:rPr>
        <w:t>научно-исследовательская и научно-методическая</w:t>
      </w:r>
      <w:r w:rsidR="00777C69" w:rsidRPr="00777C69">
        <w:rPr>
          <w:i/>
        </w:rPr>
        <w:t xml:space="preserve"> </w:t>
      </w:r>
      <w:r w:rsidR="00777C69">
        <w:rPr>
          <w:i/>
        </w:rPr>
        <w:t>профессиональная деятельность</w:t>
      </w:r>
      <w:r w:rsidRPr="001D4214">
        <w:rPr>
          <w:i/>
          <w:iCs/>
        </w:rPr>
        <w:t xml:space="preserve">: </w:t>
      </w:r>
    </w:p>
    <w:p w:rsidR="001D4214" w:rsidRP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ПК-9 </w:t>
      </w:r>
      <w:r w:rsidRPr="001D4214">
        <w:t xml:space="preserve">– готовностью изучать научно-техническую информацию, отечественный и зарубежный опыт по тематике исследования </w:t>
      </w:r>
    </w:p>
    <w:p w:rsidR="00777C69" w:rsidRDefault="001D4214" w:rsidP="00777C69">
      <w:pPr>
        <w:pStyle w:val="Default"/>
        <w:jc w:val="both"/>
      </w:pPr>
      <w:r w:rsidRPr="001D4214">
        <w:rPr>
          <w:b/>
          <w:bCs/>
        </w:rPr>
        <w:t xml:space="preserve">ПК-10 </w:t>
      </w:r>
      <w:r w:rsidRPr="001D4214">
        <w:t>– готовностью спланировать необходимый эксперимент, получ</w:t>
      </w:r>
      <w:r w:rsidR="00777C69">
        <w:t>ить результаты и исследовать их</w:t>
      </w:r>
    </w:p>
    <w:p w:rsidR="001D4214" w:rsidRDefault="001D4214" w:rsidP="00777C69">
      <w:pPr>
        <w:pStyle w:val="Default"/>
        <w:jc w:val="both"/>
      </w:pPr>
      <w:r w:rsidRPr="001D4214">
        <w:rPr>
          <w:b/>
          <w:bCs/>
        </w:rPr>
        <w:t xml:space="preserve">ПК-11 </w:t>
      </w:r>
      <w:r w:rsidRPr="001D4214">
        <w:t>– готовностью вести методологическую работу по совершенствованию спо</w:t>
      </w:r>
      <w:r w:rsidR="00777C69">
        <w:t>собов консервации и реставрации</w:t>
      </w:r>
    </w:p>
    <w:p w:rsidR="00777C69" w:rsidRPr="001D4214" w:rsidRDefault="00777C69" w:rsidP="00777C69">
      <w:pPr>
        <w:pStyle w:val="Default"/>
        <w:jc w:val="both"/>
      </w:pPr>
    </w:p>
    <w:p w:rsidR="002F6E01" w:rsidRPr="001D4214" w:rsidRDefault="001D4214" w:rsidP="00777C69">
      <w:pPr>
        <w:jc w:val="both"/>
        <w:rPr>
          <w:rFonts w:ascii="Times New Roman" w:hAnsi="Times New Roman" w:cs="Times New Roman"/>
          <w:sz w:val="24"/>
          <w:szCs w:val="24"/>
        </w:rPr>
      </w:pPr>
      <w:r w:rsidRPr="001D4214">
        <w:rPr>
          <w:rFonts w:ascii="Times New Roman" w:hAnsi="Times New Roman" w:cs="Times New Roman"/>
          <w:b/>
          <w:bCs/>
          <w:sz w:val="24"/>
          <w:szCs w:val="24"/>
        </w:rPr>
        <w:t xml:space="preserve">10. В результате освоения ОПОП ВО </w:t>
      </w:r>
      <w:r w:rsidRPr="001D4214">
        <w:rPr>
          <w:rFonts w:ascii="Times New Roman" w:hAnsi="Times New Roman" w:cs="Times New Roman"/>
          <w:sz w:val="24"/>
          <w:szCs w:val="24"/>
        </w:rPr>
        <w:t>выпускник сможет определять художественные и исторические ценности, а также категории сохранения объекта материальной культуры.</w:t>
      </w:r>
    </w:p>
    <w:sectPr w:rsidR="002F6E01" w:rsidRPr="001D4214" w:rsidSect="00B6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214"/>
    <w:rsid w:val="0001309E"/>
    <w:rsid w:val="001D4214"/>
    <w:rsid w:val="0044197A"/>
    <w:rsid w:val="00777C69"/>
    <w:rsid w:val="00875578"/>
    <w:rsid w:val="00B6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6DAE"/>
  <w15:docId w15:val="{7187B04E-AB79-4228-88A9-038F358E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840</Words>
  <Characters>4793</Characters>
  <Application>Microsoft Office Word</Application>
  <DocSecurity>0</DocSecurity>
  <Lines>39</Lines>
  <Paragraphs>11</Paragraphs>
  <ScaleCrop>false</ScaleCrop>
  <Company>KMSTU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2018-12-19T12:23:00Z</dcterms:created>
  <dcterms:modified xsi:type="dcterms:W3CDTF">2018-12-22T16:10:00Z</dcterms:modified>
</cp:coreProperties>
</file>